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18500657"/>
    <w:p w14:paraId="18800D2D" w14:textId="1AA09AD8" w:rsidR="0050006A" w:rsidRDefault="00F3181F" w:rsidP="00171FF5">
      <w:pPr>
        <w:pStyle w:val="Corpsdetexte"/>
        <w:spacing w:before="5"/>
        <w:ind w:left="0"/>
        <w:jc w:val="center"/>
        <w:rPr>
          <w:rFonts w:ascii="Times New Roman"/>
          <w:sz w:val="2"/>
        </w:rPr>
      </w:pPr>
      <w:r>
        <w:fldChar w:fldCharType="begin"/>
      </w:r>
      <w:r>
        <w:instrText xml:space="preserve"> INCLUDEPICTURE "https://intranet.u-bourgogne.fr/wp-content/uploads/2025/01/logo-UBE-drapeau-quadri.jpg" \* MERGEFORMATINET </w:instrText>
      </w:r>
      <w:r>
        <w:fldChar w:fldCharType="separate"/>
      </w:r>
      <w:r w:rsidR="00636FD0">
        <w:fldChar w:fldCharType="begin"/>
      </w:r>
      <w:r w:rsidR="00636FD0">
        <w:instrText xml:space="preserve"> INCLUDEPICTURE  "https://intranet.u-bourgogne.fr/wp-content/uploads/2025/01/logo-UBE-drapeau-quadri.jpg" \* MERGEFORMATINET </w:instrText>
      </w:r>
      <w:r w:rsidR="00636FD0">
        <w:fldChar w:fldCharType="separate"/>
      </w:r>
      <w:r w:rsidR="005E6EE4">
        <w:fldChar w:fldCharType="begin"/>
      </w:r>
      <w:r w:rsidR="005E6EE4">
        <w:instrText xml:space="preserve"> </w:instrText>
      </w:r>
      <w:r w:rsidR="005E6EE4">
        <w:instrText>INCLUDEPICTURE  "https://intranet.u-bourgogne.fr/wp-content/uploads/2025/01/logo-UBE-drapeau-quadri.jpg" \* MERGEFORMATINET</w:instrText>
      </w:r>
      <w:r w:rsidR="005E6EE4">
        <w:instrText xml:space="preserve"> </w:instrText>
      </w:r>
      <w:r w:rsidR="005E6EE4">
        <w:fldChar w:fldCharType="separate"/>
      </w:r>
      <w:r w:rsidR="005E6EE4">
        <w:pict w14:anchorId="410C9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s://intranet.u-bourgogne.fr/wp-content/uploads/2025/01/logo-UBE-drapeau-quadri.jpg" style="width:103.5pt;height:1in">
            <v:imagedata r:id="rId7" r:href="rId8"/>
          </v:shape>
        </w:pict>
      </w:r>
      <w:r w:rsidR="005E6EE4">
        <w:fldChar w:fldCharType="end"/>
      </w:r>
      <w:r w:rsidR="00636FD0">
        <w:fldChar w:fldCharType="end"/>
      </w:r>
      <w:r>
        <w:fldChar w:fldCharType="end"/>
      </w:r>
      <w:bookmarkEnd w:id="0"/>
    </w:p>
    <w:p w14:paraId="4CDDD58F" w14:textId="77777777" w:rsidR="0050006A" w:rsidRDefault="0050006A">
      <w:pPr>
        <w:pStyle w:val="Corpsdetexte"/>
        <w:ind w:left="0"/>
        <w:rPr>
          <w:rFonts w:ascii="Times New Roman"/>
        </w:rPr>
      </w:pPr>
    </w:p>
    <w:p w14:paraId="0EF6215C" w14:textId="77777777" w:rsidR="00171FF5" w:rsidRDefault="00171FF5" w:rsidP="00171FF5">
      <w:pPr>
        <w:rPr>
          <w:b/>
          <w:color w:val="FFFFFF"/>
          <w:sz w:val="28"/>
        </w:rPr>
      </w:pPr>
      <w:r>
        <w:rPr>
          <w:b/>
          <w:color w:val="FFFFFF"/>
          <w:sz w:val="28"/>
        </w:rPr>
        <w:t>CADRE DE REPONSE TECHNIQUE</w:t>
      </w:r>
    </w:p>
    <w:tbl>
      <w:tblPr>
        <w:tblW w:w="0" w:type="auto"/>
        <w:tblInd w:w="20" w:type="dxa"/>
        <w:shd w:val="clear" w:color="auto" w:fill="D99594" w:themeFill="accent2" w:themeFillTint="99"/>
        <w:tblLayout w:type="fixed"/>
        <w:tblLook w:val="04A0" w:firstRow="1" w:lastRow="0" w:firstColumn="1" w:lastColumn="0" w:noHBand="0" w:noVBand="1"/>
      </w:tblPr>
      <w:tblGrid>
        <w:gridCol w:w="9620"/>
      </w:tblGrid>
      <w:tr w:rsidR="00171FF5" w14:paraId="50F0F6D6" w14:textId="77777777" w:rsidTr="004A3001">
        <w:tc>
          <w:tcPr>
            <w:tcW w:w="9620" w:type="dxa"/>
            <w:shd w:val="clear" w:color="auto" w:fill="D99594" w:themeFill="accent2" w:themeFillTint="99"/>
            <w:tcMar>
              <w:top w:w="40" w:type="dxa"/>
              <w:left w:w="0" w:type="dxa"/>
              <w:bottom w:w="0" w:type="dxa"/>
              <w:right w:w="0" w:type="dxa"/>
            </w:tcMar>
            <w:vAlign w:val="center"/>
          </w:tcPr>
          <w:p w14:paraId="27ED2D56" w14:textId="747836F9" w:rsidR="00171FF5" w:rsidRDefault="00171FF5" w:rsidP="004A3001">
            <w:pPr>
              <w:jc w:val="center"/>
              <w:rPr>
                <w:b/>
                <w:color w:val="FFFFFF"/>
                <w:sz w:val="28"/>
              </w:rPr>
            </w:pPr>
            <w:r>
              <w:rPr>
                <w:b/>
                <w:color w:val="FFFFFF"/>
                <w:sz w:val="28"/>
              </w:rPr>
              <w:t>CAHIER DES CLAUSES ADMINISTRATIVES PARTICULIERES</w:t>
            </w:r>
          </w:p>
        </w:tc>
      </w:tr>
    </w:tbl>
    <w:p w14:paraId="75569C46" w14:textId="77777777" w:rsidR="0050006A" w:rsidRDefault="0050006A">
      <w:pPr>
        <w:pStyle w:val="Corpsdetexte"/>
        <w:ind w:left="0"/>
        <w:rPr>
          <w:rFonts w:ascii="Times New Roman"/>
        </w:rPr>
      </w:pPr>
    </w:p>
    <w:p w14:paraId="16B614A8" w14:textId="53E8A9BC" w:rsidR="0050006A" w:rsidRDefault="0050006A">
      <w:pPr>
        <w:pStyle w:val="Corpsdetexte"/>
        <w:spacing w:before="9"/>
        <w:ind w:left="0"/>
        <w:rPr>
          <w:rFonts w:ascii="Times New Roman"/>
          <w:sz w:val="11"/>
        </w:rPr>
      </w:pPr>
    </w:p>
    <w:p w14:paraId="624321CF" w14:textId="77777777" w:rsidR="0050006A" w:rsidRDefault="0050006A">
      <w:pPr>
        <w:pStyle w:val="Corpsdetexte"/>
        <w:ind w:left="0"/>
        <w:rPr>
          <w:rFonts w:ascii="Times New Roman"/>
        </w:rPr>
      </w:pPr>
    </w:p>
    <w:p w14:paraId="4474E58E" w14:textId="77777777" w:rsidR="0050006A" w:rsidRDefault="0050006A">
      <w:pPr>
        <w:pStyle w:val="Corpsdetexte"/>
        <w:spacing w:before="11"/>
        <w:ind w:left="0"/>
        <w:rPr>
          <w:rFonts w:ascii="Times New Roman"/>
          <w:sz w:val="21"/>
        </w:rPr>
      </w:pPr>
    </w:p>
    <w:p w14:paraId="53974CE1" w14:textId="7386846D" w:rsidR="0050006A" w:rsidRDefault="00AE2322">
      <w:pPr>
        <w:spacing w:before="101"/>
        <w:ind w:left="842" w:right="846"/>
        <w:jc w:val="center"/>
        <w:rPr>
          <w:b/>
          <w:sz w:val="28"/>
        </w:rPr>
      </w:pPr>
      <w:r>
        <w:rPr>
          <w:b/>
          <w:sz w:val="28"/>
        </w:rPr>
        <w:t>ACCORD-CADRE DE FOURNITURES COURANTES ET DE SERVICES</w:t>
      </w:r>
    </w:p>
    <w:p w14:paraId="6E6D3AD6" w14:textId="77777777" w:rsidR="0050006A" w:rsidRDefault="0050006A">
      <w:pPr>
        <w:pStyle w:val="Corpsdetexte"/>
        <w:ind w:left="0"/>
        <w:rPr>
          <w:b/>
        </w:rPr>
      </w:pPr>
    </w:p>
    <w:p w14:paraId="6F77218B" w14:textId="77777777" w:rsidR="0050006A" w:rsidRDefault="0050006A">
      <w:pPr>
        <w:pStyle w:val="Corpsdetexte"/>
        <w:ind w:left="0"/>
        <w:rPr>
          <w:b/>
        </w:rPr>
      </w:pPr>
    </w:p>
    <w:p w14:paraId="484ED0CD" w14:textId="77777777" w:rsidR="0050006A" w:rsidRDefault="0050006A">
      <w:pPr>
        <w:pStyle w:val="Corpsdetexte"/>
        <w:ind w:left="0"/>
        <w:rPr>
          <w:b/>
        </w:rPr>
      </w:pPr>
    </w:p>
    <w:p w14:paraId="12AD1354" w14:textId="77777777" w:rsidR="0050006A" w:rsidRDefault="0050006A">
      <w:pPr>
        <w:pStyle w:val="Corpsdetexte"/>
        <w:ind w:left="0"/>
        <w:rPr>
          <w:b/>
        </w:rPr>
      </w:pPr>
    </w:p>
    <w:p w14:paraId="14CB429A" w14:textId="77777777" w:rsidR="0050006A" w:rsidRDefault="0050006A">
      <w:pPr>
        <w:pStyle w:val="Corpsdetexte"/>
        <w:ind w:left="0"/>
        <w:rPr>
          <w:b/>
        </w:rPr>
      </w:pPr>
    </w:p>
    <w:p w14:paraId="54C6D38E" w14:textId="77777777" w:rsidR="0050006A" w:rsidRDefault="0050006A">
      <w:pPr>
        <w:pStyle w:val="Corpsdetexte"/>
        <w:ind w:left="0"/>
        <w:rPr>
          <w:b/>
        </w:rPr>
      </w:pPr>
    </w:p>
    <w:p w14:paraId="6AAEBE9B" w14:textId="77777777" w:rsidR="0050006A" w:rsidRDefault="0050006A">
      <w:pPr>
        <w:pStyle w:val="Corpsdetexte"/>
        <w:ind w:left="0"/>
        <w:rPr>
          <w:b/>
        </w:rPr>
      </w:pPr>
    </w:p>
    <w:p w14:paraId="4CD34036" w14:textId="77777777" w:rsidR="0050006A" w:rsidRDefault="0050006A">
      <w:pPr>
        <w:pStyle w:val="Corpsdetexte"/>
        <w:ind w:left="0"/>
        <w:rPr>
          <w:b/>
        </w:rPr>
      </w:pPr>
    </w:p>
    <w:p w14:paraId="5F5333C7" w14:textId="77777777" w:rsidR="0050006A" w:rsidRDefault="005E6EE4">
      <w:pPr>
        <w:pStyle w:val="Corpsdetexte"/>
        <w:spacing w:before="9"/>
        <w:ind w:left="0"/>
        <w:rPr>
          <w:b/>
          <w:sz w:val="17"/>
        </w:rPr>
      </w:pPr>
      <w:r>
        <w:pict w14:anchorId="26F343B5">
          <v:shape id="_x0000_s1027" style="position:absolute;margin-left:120.6pt;margin-top:12.5pt;width:355.15pt;height:.1pt;z-index:-251657216;mso-wrap-distance-left:0;mso-wrap-distance-right:0;mso-position-horizontal-relative:page" coordorigin="2412,250" coordsize="7103,0" path="m2412,250r7103,e" filled="f" strokeweight=".48pt">
            <v:path arrowok="t"/>
            <w10:wrap type="topAndBottom" anchorx="page"/>
          </v:shape>
        </w:pict>
      </w:r>
    </w:p>
    <w:p w14:paraId="15F6432B" w14:textId="77777777" w:rsidR="0050006A" w:rsidRDefault="0050006A">
      <w:pPr>
        <w:pStyle w:val="Corpsdetexte"/>
        <w:spacing w:before="7"/>
        <w:ind w:left="0"/>
        <w:rPr>
          <w:b/>
          <w:sz w:val="31"/>
        </w:rPr>
      </w:pPr>
    </w:p>
    <w:p w14:paraId="237B955A" w14:textId="3CE3E0E5" w:rsidR="0050006A" w:rsidRDefault="00674CBC">
      <w:pPr>
        <w:spacing w:before="1"/>
        <w:ind w:left="1406" w:right="1377" w:firstLine="2"/>
        <w:jc w:val="center"/>
        <w:rPr>
          <w:b/>
          <w:sz w:val="28"/>
        </w:rPr>
      </w:pPr>
      <w:r>
        <w:rPr>
          <w:b/>
          <w:sz w:val="28"/>
        </w:rPr>
        <w:t xml:space="preserve">Prestation de service de formations </w:t>
      </w:r>
      <w:r w:rsidR="00F3181F">
        <w:rPr>
          <w:b/>
          <w:sz w:val="28"/>
        </w:rPr>
        <w:t>continue</w:t>
      </w:r>
    </w:p>
    <w:p w14:paraId="571D512C" w14:textId="77777777" w:rsidR="0050006A" w:rsidRDefault="0050006A">
      <w:pPr>
        <w:pStyle w:val="Corpsdetexte"/>
        <w:ind w:left="0"/>
        <w:rPr>
          <w:b/>
        </w:rPr>
      </w:pPr>
    </w:p>
    <w:p w14:paraId="1ABFD6A9" w14:textId="77777777" w:rsidR="0050006A" w:rsidRDefault="005E6EE4">
      <w:pPr>
        <w:pStyle w:val="Corpsdetexte"/>
        <w:spacing w:before="4"/>
        <w:ind w:left="0"/>
        <w:rPr>
          <w:b/>
          <w:sz w:val="11"/>
        </w:rPr>
      </w:pPr>
      <w:r>
        <w:pict w14:anchorId="5D7939F7">
          <v:shape id="_x0000_s1026" style="position:absolute;margin-left:119.9pt;margin-top:8.8pt;width:355.9pt;height:.1pt;z-index:-251656192;mso-wrap-distance-left:0;mso-wrap-distance-right:0;mso-position-horizontal-relative:page" coordorigin="2398,176" coordsize="7118,0" path="m2398,176r7117,e" filled="f" strokeweight=".48pt">
            <v:path arrowok="t"/>
            <w10:wrap type="topAndBottom" anchorx="page"/>
          </v:shape>
        </w:pict>
      </w:r>
    </w:p>
    <w:p w14:paraId="4C9AC46C" w14:textId="77777777" w:rsidR="0050006A" w:rsidRDefault="0050006A">
      <w:pPr>
        <w:pStyle w:val="Corpsdetexte"/>
        <w:ind w:left="0"/>
        <w:rPr>
          <w:b/>
        </w:rPr>
      </w:pPr>
    </w:p>
    <w:p w14:paraId="686E3175" w14:textId="77777777" w:rsidR="0050006A" w:rsidRDefault="0050006A">
      <w:pPr>
        <w:pStyle w:val="Corpsdetexte"/>
        <w:ind w:left="0"/>
        <w:rPr>
          <w:b/>
        </w:rPr>
      </w:pPr>
    </w:p>
    <w:p w14:paraId="666C479E" w14:textId="77777777" w:rsidR="0050006A" w:rsidRDefault="0050006A">
      <w:pPr>
        <w:pStyle w:val="Corpsdetexte"/>
        <w:ind w:left="0"/>
        <w:rPr>
          <w:b/>
        </w:rPr>
      </w:pPr>
    </w:p>
    <w:p w14:paraId="63046ABD" w14:textId="77777777" w:rsidR="0050006A" w:rsidRDefault="0050006A">
      <w:pPr>
        <w:pStyle w:val="Corpsdetexte"/>
        <w:ind w:left="0"/>
        <w:rPr>
          <w:b/>
        </w:rPr>
      </w:pPr>
    </w:p>
    <w:p w14:paraId="3B7FB58B" w14:textId="0B467401" w:rsidR="0050006A" w:rsidRPr="0087684A" w:rsidRDefault="00AE2322">
      <w:pPr>
        <w:spacing w:before="210"/>
        <w:ind w:left="842" w:right="842"/>
        <w:jc w:val="center"/>
        <w:rPr>
          <w:rFonts w:ascii="Times New Roman" w:hAnsi="Times New Roman"/>
          <w:sz w:val="28"/>
          <w:szCs w:val="24"/>
        </w:rPr>
      </w:pPr>
      <w:r w:rsidRPr="0087684A">
        <w:rPr>
          <w:rFonts w:ascii="Times New Roman" w:hAnsi="Times New Roman"/>
          <w:sz w:val="28"/>
          <w:szCs w:val="24"/>
        </w:rPr>
        <w:t xml:space="preserve">N° du CCAP: </w:t>
      </w:r>
      <w:r w:rsidR="00171FF5" w:rsidRPr="0087684A">
        <w:rPr>
          <w:rFonts w:ascii="Times New Roman" w:hAnsi="Times New Roman"/>
          <w:sz w:val="28"/>
          <w:szCs w:val="24"/>
        </w:rPr>
        <w:t>202</w:t>
      </w:r>
      <w:r w:rsidR="00F3181F">
        <w:rPr>
          <w:rFonts w:ascii="Times New Roman" w:hAnsi="Times New Roman"/>
          <w:sz w:val="28"/>
          <w:szCs w:val="24"/>
        </w:rPr>
        <w:t>5</w:t>
      </w:r>
      <w:r w:rsidR="00171FF5" w:rsidRPr="0087684A">
        <w:rPr>
          <w:rFonts w:ascii="Times New Roman" w:hAnsi="Times New Roman"/>
          <w:sz w:val="28"/>
          <w:szCs w:val="24"/>
        </w:rPr>
        <w:t>ac</w:t>
      </w:r>
      <w:r w:rsidR="00F3181F">
        <w:rPr>
          <w:rFonts w:ascii="Times New Roman" w:hAnsi="Times New Roman"/>
          <w:sz w:val="28"/>
          <w:szCs w:val="24"/>
        </w:rPr>
        <w:t>19</w:t>
      </w:r>
    </w:p>
    <w:p w14:paraId="2D646A04" w14:textId="77777777" w:rsidR="0050006A" w:rsidRDefault="0050006A">
      <w:pPr>
        <w:pStyle w:val="Corpsdetexte"/>
        <w:ind w:left="0"/>
        <w:rPr>
          <w:rFonts w:ascii="Times New Roman"/>
          <w:sz w:val="26"/>
        </w:rPr>
      </w:pPr>
    </w:p>
    <w:p w14:paraId="0043F11A" w14:textId="77777777" w:rsidR="0050006A" w:rsidRDefault="0050006A">
      <w:pPr>
        <w:pStyle w:val="Corpsdetexte"/>
        <w:ind w:left="0"/>
        <w:rPr>
          <w:rFonts w:ascii="Times New Roman"/>
          <w:sz w:val="26"/>
        </w:rPr>
      </w:pPr>
    </w:p>
    <w:p w14:paraId="49851729" w14:textId="77777777" w:rsidR="0050006A" w:rsidRDefault="0050006A">
      <w:pPr>
        <w:pStyle w:val="Corpsdetexte"/>
        <w:spacing w:before="3"/>
        <w:ind w:left="0"/>
        <w:rPr>
          <w:rFonts w:ascii="Times New Roman"/>
          <w:sz w:val="29"/>
        </w:rPr>
      </w:pPr>
    </w:p>
    <w:p w14:paraId="11D659E3" w14:textId="64707781" w:rsidR="0050006A" w:rsidRDefault="00AE2322">
      <w:pPr>
        <w:spacing w:line="279" w:lineRule="exact"/>
        <w:ind w:left="842" w:right="843"/>
        <w:jc w:val="center"/>
        <w:rPr>
          <w:b/>
          <w:sz w:val="24"/>
        </w:rPr>
      </w:pPr>
      <w:r>
        <w:rPr>
          <w:b/>
          <w:sz w:val="24"/>
        </w:rPr>
        <w:t xml:space="preserve">Université </w:t>
      </w:r>
      <w:r w:rsidR="00171FF5">
        <w:rPr>
          <w:b/>
          <w:sz w:val="24"/>
        </w:rPr>
        <w:t>de Bourgogne</w:t>
      </w:r>
    </w:p>
    <w:p w14:paraId="34A9398D" w14:textId="77777777" w:rsidR="00171FF5" w:rsidRDefault="00171FF5">
      <w:pPr>
        <w:ind w:left="2438" w:right="2441"/>
        <w:jc w:val="center"/>
        <w:rPr>
          <w:sz w:val="24"/>
        </w:rPr>
      </w:pPr>
      <w:r>
        <w:rPr>
          <w:sz w:val="24"/>
        </w:rPr>
        <w:t>Service Achats-Marchés</w:t>
      </w:r>
    </w:p>
    <w:p w14:paraId="15598870" w14:textId="70E74666" w:rsidR="0050006A" w:rsidRDefault="00171FF5">
      <w:pPr>
        <w:ind w:left="2438" w:right="2441"/>
        <w:jc w:val="center"/>
        <w:rPr>
          <w:sz w:val="24"/>
        </w:rPr>
      </w:pPr>
      <w:r>
        <w:rPr>
          <w:sz w:val="24"/>
        </w:rPr>
        <w:t>Esplanade Erasme</w:t>
      </w:r>
    </w:p>
    <w:p w14:paraId="2A6C0ADA" w14:textId="5BE90FCE" w:rsidR="0050006A" w:rsidRDefault="00171FF5">
      <w:pPr>
        <w:ind w:left="842" w:right="843"/>
        <w:jc w:val="center"/>
        <w:rPr>
          <w:sz w:val="24"/>
        </w:rPr>
      </w:pPr>
      <w:r>
        <w:rPr>
          <w:sz w:val="24"/>
        </w:rPr>
        <w:t>21078 Dijon Cedex</w:t>
      </w:r>
    </w:p>
    <w:p w14:paraId="0DE924B7" w14:textId="77777777" w:rsidR="0050006A" w:rsidRDefault="0050006A">
      <w:pPr>
        <w:jc w:val="center"/>
        <w:rPr>
          <w:sz w:val="24"/>
        </w:rPr>
        <w:sectPr w:rsidR="0050006A">
          <w:type w:val="continuous"/>
          <w:pgSz w:w="11900" w:h="16850"/>
          <w:pgMar w:top="1600" w:right="1020" w:bottom="280" w:left="1020" w:header="720" w:footer="720" w:gutter="0"/>
          <w:cols w:space="720"/>
        </w:sectPr>
      </w:pPr>
    </w:p>
    <w:p w14:paraId="443239F3" w14:textId="77777777" w:rsidR="0050006A" w:rsidRDefault="00AE2322">
      <w:pPr>
        <w:spacing w:before="74"/>
        <w:ind w:left="842" w:right="844"/>
        <w:jc w:val="center"/>
        <w:rPr>
          <w:b/>
          <w:sz w:val="24"/>
        </w:rPr>
      </w:pPr>
      <w:r>
        <w:rPr>
          <w:b/>
          <w:sz w:val="24"/>
        </w:rPr>
        <w:lastRenderedPageBreak/>
        <w:t>SOMMAIRE</w:t>
      </w:r>
    </w:p>
    <w:p w14:paraId="55E60554" w14:textId="77777777" w:rsidR="0050006A" w:rsidRDefault="0050006A">
      <w:pPr>
        <w:jc w:val="center"/>
        <w:rPr>
          <w:sz w:val="24"/>
        </w:rPr>
        <w:sectPr w:rsidR="0050006A" w:rsidSect="00C210DE">
          <w:footerReference w:type="default" r:id="rId9"/>
          <w:pgSz w:w="11900" w:h="16850"/>
          <w:pgMar w:top="426" w:right="1020" w:bottom="1568" w:left="1020" w:header="0" w:footer="1309" w:gutter="0"/>
          <w:cols w:space="720"/>
        </w:sectPr>
      </w:pPr>
    </w:p>
    <w:sdt>
      <w:sdtPr>
        <w:rPr>
          <w:sz w:val="22"/>
          <w:szCs w:val="22"/>
        </w:rPr>
        <w:id w:val="-831068220"/>
        <w:docPartObj>
          <w:docPartGallery w:val="Table of Contents"/>
          <w:docPartUnique/>
        </w:docPartObj>
      </w:sdtPr>
      <w:sdtEndPr/>
      <w:sdtContent>
        <w:p w14:paraId="21571162" w14:textId="7BD7542F" w:rsidR="00C210DE" w:rsidRDefault="00AE2322">
          <w:pPr>
            <w:pStyle w:val="TM1"/>
            <w:tabs>
              <w:tab w:val="right" w:leader="dot" w:pos="9850"/>
            </w:tabs>
            <w:rPr>
              <w:rFonts w:asciiTheme="minorHAnsi" w:eastAsiaTheme="minorEastAsia" w:hAnsiTheme="minorHAnsi" w:cstheme="minorBidi"/>
              <w:noProof/>
              <w:sz w:val="22"/>
              <w:szCs w:val="22"/>
              <w:lang w:bidi="ar-SA"/>
            </w:rPr>
          </w:pPr>
          <w:r>
            <w:fldChar w:fldCharType="begin"/>
          </w:r>
          <w:r>
            <w:instrText xml:space="preserve">TOC \o "1-3" \h \z \u </w:instrText>
          </w:r>
          <w:r>
            <w:fldChar w:fldCharType="separate"/>
          </w:r>
          <w:hyperlink w:anchor="_Toc140829496" w:history="1">
            <w:r w:rsidR="00C210DE" w:rsidRPr="00CE5195">
              <w:rPr>
                <w:rStyle w:val="Lienhypertexte"/>
                <w:noProof/>
              </w:rPr>
              <w:t>1</w:t>
            </w:r>
            <w:r w:rsidR="00C210DE">
              <w:rPr>
                <w:rFonts w:asciiTheme="minorHAnsi" w:eastAsiaTheme="minorEastAsia" w:hAnsiTheme="minorHAnsi" w:cstheme="minorBidi"/>
                <w:noProof/>
                <w:sz w:val="22"/>
                <w:szCs w:val="22"/>
                <w:lang w:bidi="ar-SA"/>
              </w:rPr>
              <w:tab/>
            </w:r>
            <w:r w:rsidR="00C210DE" w:rsidRPr="00CE5195">
              <w:rPr>
                <w:rStyle w:val="Lienhypertexte"/>
                <w:noProof/>
              </w:rPr>
              <w:t>- Dispositions générales du</w:t>
            </w:r>
            <w:r w:rsidR="00C210DE" w:rsidRPr="00CE5195">
              <w:rPr>
                <w:rStyle w:val="Lienhypertexte"/>
                <w:noProof/>
                <w:spacing w:val="-7"/>
              </w:rPr>
              <w:t xml:space="preserve"> </w:t>
            </w:r>
            <w:r w:rsidR="00C210DE" w:rsidRPr="00CE5195">
              <w:rPr>
                <w:rStyle w:val="Lienhypertexte"/>
                <w:noProof/>
              </w:rPr>
              <w:t>contrat</w:t>
            </w:r>
            <w:r w:rsidR="00C210DE">
              <w:rPr>
                <w:noProof/>
                <w:webHidden/>
              </w:rPr>
              <w:tab/>
            </w:r>
            <w:r w:rsidR="00C210DE">
              <w:rPr>
                <w:noProof/>
                <w:webHidden/>
              </w:rPr>
              <w:fldChar w:fldCharType="begin"/>
            </w:r>
            <w:r w:rsidR="00C210DE">
              <w:rPr>
                <w:noProof/>
                <w:webHidden/>
              </w:rPr>
              <w:instrText xml:space="preserve"> PAGEREF _Toc140829496 \h </w:instrText>
            </w:r>
            <w:r w:rsidR="00C210DE">
              <w:rPr>
                <w:noProof/>
                <w:webHidden/>
              </w:rPr>
            </w:r>
            <w:r w:rsidR="00C210DE">
              <w:rPr>
                <w:noProof/>
                <w:webHidden/>
              </w:rPr>
              <w:fldChar w:fldCharType="separate"/>
            </w:r>
            <w:r w:rsidR="00C210DE">
              <w:rPr>
                <w:noProof/>
                <w:webHidden/>
              </w:rPr>
              <w:t>4</w:t>
            </w:r>
            <w:r w:rsidR="00C210DE">
              <w:rPr>
                <w:noProof/>
                <w:webHidden/>
              </w:rPr>
              <w:fldChar w:fldCharType="end"/>
            </w:r>
          </w:hyperlink>
        </w:p>
        <w:p w14:paraId="24429121" w14:textId="350B9ADB"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497" w:history="1">
            <w:r w:rsidR="00C210DE" w:rsidRPr="00CE5195">
              <w:rPr>
                <w:rStyle w:val="Lienhypertexte"/>
                <w:noProof/>
                <w:spacing w:val="-1"/>
              </w:rPr>
              <w:t>1.1</w:t>
            </w:r>
            <w:r w:rsidR="00C210DE">
              <w:rPr>
                <w:rFonts w:asciiTheme="minorHAnsi" w:eastAsiaTheme="minorEastAsia" w:hAnsiTheme="minorHAnsi" w:cstheme="minorBidi"/>
                <w:noProof/>
                <w:sz w:val="22"/>
                <w:szCs w:val="22"/>
                <w:lang w:bidi="ar-SA"/>
              </w:rPr>
              <w:tab/>
            </w:r>
            <w:r w:rsidR="00C210DE" w:rsidRPr="00CE5195">
              <w:rPr>
                <w:rStyle w:val="Lienhypertexte"/>
                <w:noProof/>
              </w:rPr>
              <w:t>- Objet du</w:t>
            </w:r>
            <w:r w:rsidR="00C210DE" w:rsidRPr="00CE5195">
              <w:rPr>
                <w:rStyle w:val="Lienhypertexte"/>
                <w:noProof/>
                <w:spacing w:val="-2"/>
              </w:rPr>
              <w:t xml:space="preserve"> </w:t>
            </w:r>
            <w:r w:rsidR="00C210DE" w:rsidRPr="00CE5195">
              <w:rPr>
                <w:rStyle w:val="Lienhypertexte"/>
                <w:noProof/>
              </w:rPr>
              <w:t>contrat</w:t>
            </w:r>
            <w:r w:rsidR="00C210DE">
              <w:rPr>
                <w:noProof/>
                <w:webHidden/>
              </w:rPr>
              <w:tab/>
            </w:r>
            <w:r w:rsidR="00C210DE">
              <w:rPr>
                <w:noProof/>
                <w:webHidden/>
              </w:rPr>
              <w:fldChar w:fldCharType="begin"/>
            </w:r>
            <w:r w:rsidR="00C210DE">
              <w:rPr>
                <w:noProof/>
                <w:webHidden/>
              </w:rPr>
              <w:instrText xml:space="preserve"> PAGEREF _Toc140829497 \h </w:instrText>
            </w:r>
            <w:r w:rsidR="00C210DE">
              <w:rPr>
                <w:noProof/>
                <w:webHidden/>
              </w:rPr>
            </w:r>
            <w:r w:rsidR="00C210DE">
              <w:rPr>
                <w:noProof/>
                <w:webHidden/>
              </w:rPr>
              <w:fldChar w:fldCharType="separate"/>
            </w:r>
            <w:r w:rsidR="00C210DE">
              <w:rPr>
                <w:noProof/>
                <w:webHidden/>
              </w:rPr>
              <w:t>4</w:t>
            </w:r>
            <w:r w:rsidR="00C210DE">
              <w:rPr>
                <w:noProof/>
                <w:webHidden/>
              </w:rPr>
              <w:fldChar w:fldCharType="end"/>
            </w:r>
          </w:hyperlink>
        </w:p>
        <w:p w14:paraId="28C65F21" w14:textId="70EC863A"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498" w:history="1">
            <w:r w:rsidR="00C210DE" w:rsidRPr="00CE5195">
              <w:rPr>
                <w:rStyle w:val="Lienhypertexte"/>
                <w:noProof/>
                <w:spacing w:val="-1"/>
              </w:rPr>
              <w:t>1.2</w:t>
            </w:r>
            <w:r w:rsidR="00C210DE">
              <w:rPr>
                <w:rFonts w:asciiTheme="minorHAnsi" w:eastAsiaTheme="minorEastAsia" w:hAnsiTheme="minorHAnsi" w:cstheme="minorBidi"/>
                <w:noProof/>
                <w:sz w:val="22"/>
                <w:szCs w:val="22"/>
                <w:lang w:bidi="ar-SA"/>
              </w:rPr>
              <w:tab/>
            </w:r>
            <w:r w:rsidR="00C210DE" w:rsidRPr="00CE5195">
              <w:rPr>
                <w:rStyle w:val="Lienhypertexte"/>
                <w:noProof/>
              </w:rPr>
              <w:t>- Décomposition du</w:t>
            </w:r>
            <w:r w:rsidR="00C210DE" w:rsidRPr="00CE5195">
              <w:rPr>
                <w:rStyle w:val="Lienhypertexte"/>
                <w:noProof/>
                <w:spacing w:val="-4"/>
              </w:rPr>
              <w:t xml:space="preserve"> </w:t>
            </w:r>
            <w:r w:rsidR="00C210DE" w:rsidRPr="00CE5195">
              <w:rPr>
                <w:rStyle w:val="Lienhypertexte"/>
                <w:noProof/>
              </w:rPr>
              <w:t>contrat</w:t>
            </w:r>
            <w:r w:rsidR="00C210DE">
              <w:rPr>
                <w:noProof/>
                <w:webHidden/>
              </w:rPr>
              <w:tab/>
            </w:r>
            <w:r w:rsidR="00C210DE">
              <w:rPr>
                <w:noProof/>
                <w:webHidden/>
              </w:rPr>
              <w:fldChar w:fldCharType="begin"/>
            </w:r>
            <w:r w:rsidR="00C210DE">
              <w:rPr>
                <w:noProof/>
                <w:webHidden/>
              </w:rPr>
              <w:instrText xml:space="preserve"> PAGEREF _Toc140829498 \h </w:instrText>
            </w:r>
            <w:r w:rsidR="00C210DE">
              <w:rPr>
                <w:noProof/>
                <w:webHidden/>
              </w:rPr>
            </w:r>
            <w:r w:rsidR="00C210DE">
              <w:rPr>
                <w:noProof/>
                <w:webHidden/>
              </w:rPr>
              <w:fldChar w:fldCharType="separate"/>
            </w:r>
            <w:r w:rsidR="00C210DE">
              <w:rPr>
                <w:noProof/>
                <w:webHidden/>
              </w:rPr>
              <w:t>4</w:t>
            </w:r>
            <w:r w:rsidR="00C210DE">
              <w:rPr>
                <w:noProof/>
                <w:webHidden/>
              </w:rPr>
              <w:fldChar w:fldCharType="end"/>
            </w:r>
          </w:hyperlink>
        </w:p>
        <w:p w14:paraId="5D3C3B0B" w14:textId="451A944C"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499" w:history="1">
            <w:r w:rsidR="00C210DE" w:rsidRPr="00CE5195">
              <w:rPr>
                <w:rStyle w:val="Lienhypertexte"/>
                <w:noProof/>
                <w:spacing w:val="-1"/>
              </w:rPr>
              <w:t>1.3</w:t>
            </w:r>
            <w:r w:rsidR="00C210DE">
              <w:rPr>
                <w:rFonts w:asciiTheme="minorHAnsi" w:eastAsiaTheme="minorEastAsia" w:hAnsiTheme="minorHAnsi" w:cstheme="minorBidi"/>
                <w:noProof/>
                <w:sz w:val="22"/>
                <w:szCs w:val="22"/>
                <w:lang w:bidi="ar-SA"/>
              </w:rPr>
              <w:tab/>
            </w:r>
            <w:r w:rsidR="00C210DE" w:rsidRPr="00CE5195">
              <w:rPr>
                <w:rStyle w:val="Lienhypertexte"/>
                <w:noProof/>
              </w:rPr>
              <w:t>- Type</w:t>
            </w:r>
            <w:r w:rsidR="00C210DE" w:rsidRPr="00CE5195">
              <w:rPr>
                <w:rStyle w:val="Lienhypertexte"/>
                <w:noProof/>
                <w:spacing w:val="-3"/>
              </w:rPr>
              <w:t xml:space="preserve"> </w:t>
            </w:r>
            <w:r w:rsidR="00C210DE" w:rsidRPr="00CE5195">
              <w:rPr>
                <w:rStyle w:val="Lienhypertexte"/>
                <w:noProof/>
              </w:rPr>
              <w:t>d'accord-cadre et montant</w:t>
            </w:r>
            <w:r w:rsidR="00C210DE">
              <w:rPr>
                <w:noProof/>
                <w:webHidden/>
              </w:rPr>
              <w:tab/>
            </w:r>
            <w:r w:rsidR="00C210DE">
              <w:rPr>
                <w:noProof/>
                <w:webHidden/>
              </w:rPr>
              <w:fldChar w:fldCharType="begin"/>
            </w:r>
            <w:r w:rsidR="00C210DE">
              <w:rPr>
                <w:noProof/>
                <w:webHidden/>
              </w:rPr>
              <w:instrText xml:space="preserve"> PAGEREF _Toc140829499 \h </w:instrText>
            </w:r>
            <w:r w:rsidR="00C210DE">
              <w:rPr>
                <w:noProof/>
                <w:webHidden/>
              </w:rPr>
            </w:r>
            <w:r w:rsidR="00C210DE">
              <w:rPr>
                <w:noProof/>
                <w:webHidden/>
              </w:rPr>
              <w:fldChar w:fldCharType="separate"/>
            </w:r>
            <w:r w:rsidR="00C210DE">
              <w:rPr>
                <w:noProof/>
                <w:webHidden/>
              </w:rPr>
              <w:t>4</w:t>
            </w:r>
            <w:r w:rsidR="00C210DE">
              <w:rPr>
                <w:noProof/>
                <w:webHidden/>
              </w:rPr>
              <w:fldChar w:fldCharType="end"/>
            </w:r>
          </w:hyperlink>
        </w:p>
        <w:p w14:paraId="6AB20ED4" w14:textId="4B752CC4"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00" w:history="1">
            <w:r w:rsidR="00C210DE" w:rsidRPr="00CE5195">
              <w:rPr>
                <w:rStyle w:val="Lienhypertexte"/>
                <w:noProof/>
                <w:spacing w:val="-1"/>
              </w:rPr>
              <w:t>1.4</w:t>
            </w:r>
            <w:r w:rsidR="00C210DE">
              <w:rPr>
                <w:rFonts w:asciiTheme="minorHAnsi" w:eastAsiaTheme="minorEastAsia" w:hAnsiTheme="minorHAnsi" w:cstheme="minorBidi"/>
                <w:noProof/>
                <w:sz w:val="22"/>
                <w:szCs w:val="22"/>
                <w:lang w:bidi="ar-SA"/>
              </w:rPr>
              <w:tab/>
            </w:r>
            <w:r w:rsidR="00C210DE" w:rsidRPr="00CE5195">
              <w:rPr>
                <w:rStyle w:val="Lienhypertexte"/>
                <w:noProof/>
              </w:rPr>
              <w:t>Conditions d'attribution des bons de</w:t>
            </w:r>
            <w:r w:rsidR="00C210DE" w:rsidRPr="00CE5195">
              <w:rPr>
                <w:rStyle w:val="Lienhypertexte"/>
                <w:noProof/>
                <w:spacing w:val="-8"/>
              </w:rPr>
              <w:t xml:space="preserve"> </w:t>
            </w:r>
            <w:r w:rsidR="00C210DE" w:rsidRPr="00CE5195">
              <w:rPr>
                <w:rStyle w:val="Lienhypertexte"/>
                <w:noProof/>
              </w:rPr>
              <w:t>commande</w:t>
            </w:r>
            <w:r w:rsidR="00C210DE">
              <w:rPr>
                <w:noProof/>
                <w:webHidden/>
              </w:rPr>
              <w:tab/>
            </w:r>
            <w:r w:rsidR="00C210DE">
              <w:rPr>
                <w:noProof/>
                <w:webHidden/>
              </w:rPr>
              <w:fldChar w:fldCharType="begin"/>
            </w:r>
            <w:r w:rsidR="00C210DE">
              <w:rPr>
                <w:noProof/>
                <w:webHidden/>
              </w:rPr>
              <w:instrText xml:space="preserve"> PAGEREF _Toc140829500 \h </w:instrText>
            </w:r>
            <w:r w:rsidR="00C210DE">
              <w:rPr>
                <w:noProof/>
                <w:webHidden/>
              </w:rPr>
            </w:r>
            <w:r w:rsidR="00C210DE">
              <w:rPr>
                <w:noProof/>
                <w:webHidden/>
              </w:rPr>
              <w:fldChar w:fldCharType="separate"/>
            </w:r>
            <w:r w:rsidR="00C210DE">
              <w:rPr>
                <w:noProof/>
                <w:webHidden/>
              </w:rPr>
              <w:t>4</w:t>
            </w:r>
            <w:r w:rsidR="00C210DE">
              <w:rPr>
                <w:noProof/>
                <w:webHidden/>
              </w:rPr>
              <w:fldChar w:fldCharType="end"/>
            </w:r>
          </w:hyperlink>
        </w:p>
        <w:p w14:paraId="4BEFC231" w14:textId="21C8F27C"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01" w:history="1">
            <w:r w:rsidR="00C210DE" w:rsidRPr="00CE5195">
              <w:rPr>
                <w:rStyle w:val="Lienhypertexte"/>
                <w:noProof/>
              </w:rPr>
              <w:t>2</w:t>
            </w:r>
            <w:r w:rsidR="00C210DE">
              <w:rPr>
                <w:rFonts w:asciiTheme="minorHAnsi" w:eastAsiaTheme="minorEastAsia" w:hAnsiTheme="minorHAnsi" w:cstheme="minorBidi"/>
                <w:noProof/>
                <w:sz w:val="22"/>
                <w:szCs w:val="22"/>
                <w:lang w:bidi="ar-SA"/>
              </w:rPr>
              <w:tab/>
            </w:r>
            <w:r w:rsidR="00C210DE" w:rsidRPr="00CE5195">
              <w:rPr>
                <w:rStyle w:val="Lienhypertexte"/>
                <w:noProof/>
              </w:rPr>
              <w:t>- Pièces</w:t>
            </w:r>
            <w:r w:rsidR="00C210DE" w:rsidRPr="00CE5195">
              <w:rPr>
                <w:rStyle w:val="Lienhypertexte"/>
                <w:noProof/>
                <w:spacing w:val="-3"/>
              </w:rPr>
              <w:t xml:space="preserve"> </w:t>
            </w:r>
            <w:r w:rsidR="00C210DE" w:rsidRPr="00CE5195">
              <w:rPr>
                <w:rStyle w:val="Lienhypertexte"/>
                <w:noProof/>
              </w:rPr>
              <w:t>contractuelles</w:t>
            </w:r>
            <w:r w:rsidR="00C210DE">
              <w:rPr>
                <w:noProof/>
                <w:webHidden/>
              </w:rPr>
              <w:tab/>
            </w:r>
            <w:r w:rsidR="00C210DE">
              <w:rPr>
                <w:noProof/>
                <w:webHidden/>
              </w:rPr>
              <w:fldChar w:fldCharType="begin"/>
            </w:r>
            <w:r w:rsidR="00C210DE">
              <w:rPr>
                <w:noProof/>
                <w:webHidden/>
              </w:rPr>
              <w:instrText xml:space="preserve"> PAGEREF _Toc140829501 \h </w:instrText>
            </w:r>
            <w:r w:rsidR="00C210DE">
              <w:rPr>
                <w:noProof/>
                <w:webHidden/>
              </w:rPr>
            </w:r>
            <w:r w:rsidR="00C210DE">
              <w:rPr>
                <w:noProof/>
                <w:webHidden/>
              </w:rPr>
              <w:fldChar w:fldCharType="separate"/>
            </w:r>
            <w:r w:rsidR="00C210DE">
              <w:rPr>
                <w:noProof/>
                <w:webHidden/>
              </w:rPr>
              <w:t>5</w:t>
            </w:r>
            <w:r w:rsidR="00C210DE">
              <w:rPr>
                <w:noProof/>
                <w:webHidden/>
              </w:rPr>
              <w:fldChar w:fldCharType="end"/>
            </w:r>
          </w:hyperlink>
        </w:p>
        <w:p w14:paraId="47F9B036" w14:textId="6F4DC718"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02" w:history="1">
            <w:r w:rsidR="00C210DE" w:rsidRPr="00CE5195">
              <w:rPr>
                <w:rStyle w:val="Lienhypertexte"/>
                <w:noProof/>
              </w:rPr>
              <w:t>3</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2"/>
              </w:rPr>
              <w:t xml:space="preserve"> </w:t>
            </w:r>
            <w:r w:rsidR="00C210DE" w:rsidRPr="00CE5195">
              <w:rPr>
                <w:rStyle w:val="Lienhypertexte"/>
                <w:noProof/>
              </w:rPr>
              <w:t>Intervenants</w:t>
            </w:r>
            <w:r w:rsidR="00C210DE">
              <w:rPr>
                <w:noProof/>
                <w:webHidden/>
              </w:rPr>
              <w:tab/>
            </w:r>
            <w:r w:rsidR="00C210DE">
              <w:rPr>
                <w:noProof/>
                <w:webHidden/>
              </w:rPr>
              <w:fldChar w:fldCharType="begin"/>
            </w:r>
            <w:r w:rsidR="00C210DE">
              <w:rPr>
                <w:noProof/>
                <w:webHidden/>
              </w:rPr>
              <w:instrText xml:space="preserve"> PAGEREF _Toc140829502 \h </w:instrText>
            </w:r>
            <w:r w:rsidR="00C210DE">
              <w:rPr>
                <w:noProof/>
                <w:webHidden/>
              </w:rPr>
            </w:r>
            <w:r w:rsidR="00C210DE">
              <w:rPr>
                <w:noProof/>
                <w:webHidden/>
              </w:rPr>
              <w:fldChar w:fldCharType="separate"/>
            </w:r>
            <w:r w:rsidR="00C210DE">
              <w:rPr>
                <w:noProof/>
                <w:webHidden/>
              </w:rPr>
              <w:t>5</w:t>
            </w:r>
            <w:r w:rsidR="00C210DE">
              <w:rPr>
                <w:noProof/>
                <w:webHidden/>
              </w:rPr>
              <w:fldChar w:fldCharType="end"/>
            </w:r>
          </w:hyperlink>
        </w:p>
        <w:p w14:paraId="50E9DC5C" w14:textId="5200896A"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03" w:history="1">
            <w:r w:rsidR="00C210DE" w:rsidRPr="00CE5195">
              <w:rPr>
                <w:rStyle w:val="Lienhypertexte"/>
                <w:noProof/>
                <w:spacing w:val="-1"/>
              </w:rPr>
              <w:t>3.1</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1"/>
              </w:rPr>
              <w:t xml:space="preserve"> </w:t>
            </w:r>
            <w:r w:rsidR="00C210DE" w:rsidRPr="00CE5195">
              <w:rPr>
                <w:rStyle w:val="Lienhypertexte"/>
                <w:noProof/>
              </w:rPr>
              <w:t>Sous-traitance</w:t>
            </w:r>
            <w:r w:rsidR="00C210DE">
              <w:rPr>
                <w:noProof/>
                <w:webHidden/>
              </w:rPr>
              <w:tab/>
            </w:r>
            <w:r w:rsidR="00C210DE">
              <w:rPr>
                <w:noProof/>
                <w:webHidden/>
              </w:rPr>
              <w:fldChar w:fldCharType="begin"/>
            </w:r>
            <w:r w:rsidR="00C210DE">
              <w:rPr>
                <w:noProof/>
                <w:webHidden/>
              </w:rPr>
              <w:instrText xml:space="preserve"> PAGEREF _Toc140829503 \h </w:instrText>
            </w:r>
            <w:r w:rsidR="00C210DE">
              <w:rPr>
                <w:noProof/>
                <w:webHidden/>
              </w:rPr>
            </w:r>
            <w:r w:rsidR="00C210DE">
              <w:rPr>
                <w:noProof/>
                <w:webHidden/>
              </w:rPr>
              <w:fldChar w:fldCharType="separate"/>
            </w:r>
            <w:r w:rsidR="00C210DE">
              <w:rPr>
                <w:noProof/>
                <w:webHidden/>
              </w:rPr>
              <w:t>5</w:t>
            </w:r>
            <w:r w:rsidR="00C210DE">
              <w:rPr>
                <w:noProof/>
                <w:webHidden/>
              </w:rPr>
              <w:fldChar w:fldCharType="end"/>
            </w:r>
          </w:hyperlink>
        </w:p>
        <w:p w14:paraId="36B79FF9" w14:textId="4C0E462F"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04" w:history="1">
            <w:r w:rsidR="00C210DE" w:rsidRPr="00CE5195">
              <w:rPr>
                <w:rStyle w:val="Lienhypertexte"/>
                <w:noProof/>
              </w:rPr>
              <w:t>4</w:t>
            </w:r>
            <w:r w:rsidR="00C210DE">
              <w:rPr>
                <w:rFonts w:asciiTheme="minorHAnsi" w:eastAsiaTheme="minorEastAsia" w:hAnsiTheme="minorHAnsi" w:cstheme="minorBidi"/>
                <w:noProof/>
                <w:sz w:val="22"/>
                <w:szCs w:val="22"/>
                <w:lang w:bidi="ar-SA"/>
              </w:rPr>
              <w:tab/>
            </w:r>
            <w:r w:rsidR="00C210DE" w:rsidRPr="00CE5195">
              <w:rPr>
                <w:rStyle w:val="Lienhypertexte"/>
                <w:noProof/>
              </w:rPr>
              <w:t>- Confidentialité et mesures de</w:t>
            </w:r>
            <w:r w:rsidR="00C210DE" w:rsidRPr="00CE5195">
              <w:rPr>
                <w:rStyle w:val="Lienhypertexte"/>
                <w:noProof/>
                <w:spacing w:val="-10"/>
              </w:rPr>
              <w:t xml:space="preserve"> </w:t>
            </w:r>
            <w:r w:rsidR="00C210DE" w:rsidRPr="00CE5195">
              <w:rPr>
                <w:rStyle w:val="Lienhypertexte"/>
                <w:noProof/>
              </w:rPr>
              <w:t>sécurité</w:t>
            </w:r>
            <w:r w:rsidR="00C210DE">
              <w:rPr>
                <w:noProof/>
                <w:webHidden/>
              </w:rPr>
              <w:tab/>
            </w:r>
            <w:r w:rsidR="00C210DE">
              <w:rPr>
                <w:noProof/>
                <w:webHidden/>
              </w:rPr>
              <w:fldChar w:fldCharType="begin"/>
            </w:r>
            <w:r w:rsidR="00C210DE">
              <w:rPr>
                <w:noProof/>
                <w:webHidden/>
              </w:rPr>
              <w:instrText xml:space="preserve"> PAGEREF _Toc140829504 \h </w:instrText>
            </w:r>
            <w:r w:rsidR="00C210DE">
              <w:rPr>
                <w:noProof/>
                <w:webHidden/>
              </w:rPr>
            </w:r>
            <w:r w:rsidR="00C210DE">
              <w:rPr>
                <w:noProof/>
                <w:webHidden/>
              </w:rPr>
              <w:fldChar w:fldCharType="separate"/>
            </w:r>
            <w:r w:rsidR="00C210DE">
              <w:rPr>
                <w:noProof/>
                <w:webHidden/>
              </w:rPr>
              <w:t>5</w:t>
            </w:r>
            <w:r w:rsidR="00C210DE">
              <w:rPr>
                <w:noProof/>
                <w:webHidden/>
              </w:rPr>
              <w:fldChar w:fldCharType="end"/>
            </w:r>
          </w:hyperlink>
        </w:p>
        <w:p w14:paraId="3D80D22C" w14:textId="3BAB2DB7"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05" w:history="1">
            <w:r w:rsidR="00C210DE" w:rsidRPr="00CE5195">
              <w:rPr>
                <w:rStyle w:val="Lienhypertexte"/>
                <w:noProof/>
              </w:rPr>
              <w:t>5</w:t>
            </w:r>
            <w:r w:rsidR="00C210DE">
              <w:rPr>
                <w:rFonts w:asciiTheme="minorHAnsi" w:eastAsiaTheme="minorEastAsia" w:hAnsiTheme="minorHAnsi" w:cstheme="minorBidi"/>
                <w:noProof/>
                <w:sz w:val="22"/>
                <w:szCs w:val="22"/>
                <w:lang w:bidi="ar-SA"/>
              </w:rPr>
              <w:tab/>
            </w:r>
            <w:r w:rsidR="00C210DE" w:rsidRPr="00CE5195">
              <w:rPr>
                <w:rStyle w:val="Lienhypertexte"/>
                <w:noProof/>
              </w:rPr>
              <w:t>- Protection des données à caractère</w:t>
            </w:r>
            <w:r w:rsidR="00C210DE" w:rsidRPr="00CE5195">
              <w:rPr>
                <w:rStyle w:val="Lienhypertexte"/>
                <w:noProof/>
                <w:spacing w:val="-12"/>
              </w:rPr>
              <w:t xml:space="preserve"> </w:t>
            </w:r>
            <w:r w:rsidR="00C210DE" w:rsidRPr="00CE5195">
              <w:rPr>
                <w:rStyle w:val="Lienhypertexte"/>
                <w:noProof/>
              </w:rPr>
              <w:t>personnel</w:t>
            </w:r>
            <w:r w:rsidR="00C210DE">
              <w:rPr>
                <w:noProof/>
                <w:webHidden/>
              </w:rPr>
              <w:tab/>
            </w:r>
            <w:r w:rsidR="00C210DE">
              <w:rPr>
                <w:noProof/>
                <w:webHidden/>
              </w:rPr>
              <w:fldChar w:fldCharType="begin"/>
            </w:r>
            <w:r w:rsidR="00C210DE">
              <w:rPr>
                <w:noProof/>
                <w:webHidden/>
              </w:rPr>
              <w:instrText xml:space="preserve"> PAGEREF _Toc140829505 \h </w:instrText>
            </w:r>
            <w:r w:rsidR="00C210DE">
              <w:rPr>
                <w:noProof/>
                <w:webHidden/>
              </w:rPr>
            </w:r>
            <w:r w:rsidR="00C210DE">
              <w:rPr>
                <w:noProof/>
                <w:webHidden/>
              </w:rPr>
              <w:fldChar w:fldCharType="separate"/>
            </w:r>
            <w:r w:rsidR="00C210DE">
              <w:rPr>
                <w:noProof/>
                <w:webHidden/>
              </w:rPr>
              <w:t>5</w:t>
            </w:r>
            <w:r w:rsidR="00C210DE">
              <w:rPr>
                <w:noProof/>
                <w:webHidden/>
              </w:rPr>
              <w:fldChar w:fldCharType="end"/>
            </w:r>
          </w:hyperlink>
        </w:p>
        <w:p w14:paraId="120BBD1A" w14:textId="51FA66DE"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06" w:history="1">
            <w:r w:rsidR="00C210DE" w:rsidRPr="00CE5195">
              <w:rPr>
                <w:rStyle w:val="Lienhypertexte"/>
                <w:noProof/>
                <w:spacing w:val="-1"/>
              </w:rPr>
              <w:t>5.1</w:t>
            </w:r>
            <w:r w:rsidR="00C210DE">
              <w:rPr>
                <w:rFonts w:asciiTheme="minorHAnsi" w:eastAsiaTheme="minorEastAsia" w:hAnsiTheme="minorHAnsi" w:cstheme="minorBidi"/>
                <w:noProof/>
                <w:sz w:val="22"/>
                <w:szCs w:val="22"/>
                <w:lang w:bidi="ar-SA"/>
              </w:rPr>
              <w:tab/>
            </w:r>
            <w:r w:rsidR="00C210DE" w:rsidRPr="00CE5195">
              <w:rPr>
                <w:rStyle w:val="Lienhypertexte"/>
                <w:noProof/>
              </w:rPr>
              <w:t>- Description du traitement de données à caractère</w:t>
            </w:r>
            <w:r w:rsidR="00C210DE" w:rsidRPr="00CE5195">
              <w:rPr>
                <w:rStyle w:val="Lienhypertexte"/>
                <w:noProof/>
                <w:spacing w:val="-13"/>
              </w:rPr>
              <w:t xml:space="preserve"> </w:t>
            </w:r>
            <w:r w:rsidR="00C210DE" w:rsidRPr="00CE5195">
              <w:rPr>
                <w:rStyle w:val="Lienhypertexte"/>
                <w:noProof/>
              </w:rPr>
              <w:t>personnel</w:t>
            </w:r>
            <w:r w:rsidR="00C210DE">
              <w:rPr>
                <w:noProof/>
                <w:webHidden/>
              </w:rPr>
              <w:tab/>
            </w:r>
            <w:r w:rsidR="00C210DE">
              <w:rPr>
                <w:noProof/>
                <w:webHidden/>
              </w:rPr>
              <w:fldChar w:fldCharType="begin"/>
            </w:r>
            <w:r w:rsidR="00C210DE">
              <w:rPr>
                <w:noProof/>
                <w:webHidden/>
              </w:rPr>
              <w:instrText xml:space="preserve"> PAGEREF _Toc140829506 \h </w:instrText>
            </w:r>
            <w:r w:rsidR="00C210DE">
              <w:rPr>
                <w:noProof/>
                <w:webHidden/>
              </w:rPr>
            </w:r>
            <w:r w:rsidR="00C210DE">
              <w:rPr>
                <w:noProof/>
                <w:webHidden/>
              </w:rPr>
              <w:fldChar w:fldCharType="separate"/>
            </w:r>
            <w:r w:rsidR="00C210DE">
              <w:rPr>
                <w:noProof/>
                <w:webHidden/>
              </w:rPr>
              <w:t>6</w:t>
            </w:r>
            <w:r w:rsidR="00C210DE">
              <w:rPr>
                <w:noProof/>
                <w:webHidden/>
              </w:rPr>
              <w:fldChar w:fldCharType="end"/>
            </w:r>
          </w:hyperlink>
        </w:p>
        <w:p w14:paraId="67623D20" w14:textId="0CF2C79B"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07" w:history="1">
            <w:r w:rsidR="00C210DE" w:rsidRPr="00CE5195">
              <w:rPr>
                <w:rStyle w:val="Lienhypertexte"/>
                <w:noProof/>
                <w:spacing w:val="-1"/>
              </w:rPr>
              <w:t>5.2</w:t>
            </w:r>
            <w:r w:rsidR="00C210DE">
              <w:rPr>
                <w:rFonts w:asciiTheme="minorHAnsi" w:eastAsiaTheme="minorEastAsia" w:hAnsiTheme="minorHAnsi" w:cstheme="minorBidi"/>
                <w:noProof/>
                <w:sz w:val="22"/>
                <w:szCs w:val="22"/>
                <w:lang w:bidi="ar-SA"/>
              </w:rPr>
              <w:tab/>
            </w:r>
            <w:r w:rsidR="00C210DE" w:rsidRPr="00CE5195">
              <w:rPr>
                <w:rStyle w:val="Lienhypertexte"/>
                <w:noProof/>
              </w:rPr>
              <w:t>- Obligations du</w:t>
            </w:r>
            <w:r w:rsidR="00C210DE" w:rsidRPr="00CE5195">
              <w:rPr>
                <w:rStyle w:val="Lienhypertexte"/>
                <w:noProof/>
                <w:spacing w:val="-2"/>
              </w:rPr>
              <w:t xml:space="preserve"> </w:t>
            </w:r>
            <w:r w:rsidR="00C210DE" w:rsidRPr="00CE5195">
              <w:rPr>
                <w:rStyle w:val="Lienhypertexte"/>
                <w:noProof/>
              </w:rPr>
              <w:t>titulaire</w:t>
            </w:r>
            <w:r w:rsidR="00C210DE">
              <w:rPr>
                <w:noProof/>
                <w:webHidden/>
              </w:rPr>
              <w:tab/>
            </w:r>
            <w:r w:rsidR="00C210DE">
              <w:rPr>
                <w:noProof/>
                <w:webHidden/>
              </w:rPr>
              <w:fldChar w:fldCharType="begin"/>
            </w:r>
            <w:r w:rsidR="00C210DE">
              <w:rPr>
                <w:noProof/>
                <w:webHidden/>
              </w:rPr>
              <w:instrText xml:space="preserve"> PAGEREF _Toc140829507 \h </w:instrText>
            </w:r>
            <w:r w:rsidR="00C210DE">
              <w:rPr>
                <w:noProof/>
                <w:webHidden/>
              </w:rPr>
            </w:r>
            <w:r w:rsidR="00C210DE">
              <w:rPr>
                <w:noProof/>
                <w:webHidden/>
              </w:rPr>
              <w:fldChar w:fldCharType="separate"/>
            </w:r>
            <w:r w:rsidR="00C210DE">
              <w:rPr>
                <w:noProof/>
                <w:webHidden/>
              </w:rPr>
              <w:t>6</w:t>
            </w:r>
            <w:r w:rsidR="00C210DE">
              <w:rPr>
                <w:noProof/>
                <w:webHidden/>
              </w:rPr>
              <w:fldChar w:fldCharType="end"/>
            </w:r>
          </w:hyperlink>
        </w:p>
        <w:p w14:paraId="3ECFD4AF" w14:textId="571C890E"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08" w:history="1">
            <w:r w:rsidR="00C210DE" w:rsidRPr="00CE5195">
              <w:rPr>
                <w:rStyle w:val="Lienhypertexte"/>
                <w:noProof/>
                <w:spacing w:val="-2"/>
              </w:rPr>
              <w:t>5.2.1</w:t>
            </w:r>
            <w:r w:rsidR="00C210DE">
              <w:rPr>
                <w:rFonts w:asciiTheme="minorHAnsi" w:eastAsiaTheme="minorEastAsia" w:hAnsiTheme="minorHAnsi" w:cstheme="minorBidi"/>
                <w:noProof/>
                <w:sz w:val="22"/>
                <w:szCs w:val="22"/>
                <w:lang w:bidi="ar-SA"/>
              </w:rPr>
              <w:tab/>
            </w:r>
            <w:r w:rsidR="00C210DE" w:rsidRPr="00CE5195">
              <w:rPr>
                <w:rStyle w:val="Lienhypertexte"/>
                <w:noProof/>
              </w:rPr>
              <w:t>- Autorisation de désignation d'un autre</w:t>
            </w:r>
            <w:r w:rsidR="00C210DE" w:rsidRPr="00CE5195">
              <w:rPr>
                <w:rStyle w:val="Lienhypertexte"/>
                <w:noProof/>
                <w:spacing w:val="-9"/>
              </w:rPr>
              <w:t xml:space="preserve"> </w:t>
            </w:r>
            <w:r w:rsidR="00C210DE" w:rsidRPr="00CE5195">
              <w:rPr>
                <w:rStyle w:val="Lienhypertexte"/>
                <w:noProof/>
              </w:rPr>
              <w:t>prestataire</w:t>
            </w:r>
            <w:r w:rsidR="00C210DE">
              <w:rPr>
                <w:noProof/>
                <w:webHidden/>
              </w:rPr>
              <w:tab/>
            </w:r>
            <w:r w:rsidR="00C210DE">
              <w:rPr>
                <w:noProof/>
                <w:webHidden/>
              </w:rPr>
              <w:fldChar w:fldCharType="begin"/>
            </w:r>
            <w:r w:rsidR="00C210DE">
              <w:rPr>
                <w:noProof/>
                <w:webHidden/>
              </w:rPr>
              <w:instrText xml:space="preserve"> PAGEREF _Toc140829508 \h </w:instrText>
            </w:r>
            <w:r w:rsidR="00C210DE">
              <w:rPr>
                <w:noProof/>
                <w:webHidden/>
              </w:rPr>
            </w:r>
            <w:r w:rsidR="00C210DE">
              <w:rPr>
                <w:noProof/>
                <w:webHidden/>
              </w:rPr>
              <w:fldChar w:fldCharType="separate"/>
            </w:r>
            <w:r w:rsidR="00C210DE">
              <w:rPr>
                <w:noProof/>
                <w:webHidden/>
              </w:rPr>
              <w:t>6</w:t>
            </w:r>
            <w:r w:rsidR="00C210DE">
              <w:rPr>
                <w:noProof/>
                <w:webHidden/>
              </w:rPr>
              <w:fldChar w:fldCharType="end"/>
            </w:r>
          </w:hyperlink>
        </w:p>
        <w:p w14:paraId="461F122B" w14:textId="046E70F9"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09" w:history="1">
            <w:r w:rsidR="00C210DE" w:rsidRPr="00CE5195">
              <w:rPr>
                <w:rStyle w:val="Lienhypertexte"/>
                <w:noProof/>
                <w:spacing w:val="-2"/>
              </w:rPr>
              <w:t>5.2.2</w:t>
            </w:r>
            <w:r w:rsidR="00C210DE">
              <w:rPr>
                <w:rFonts w:asciiTheme="minorHAnsi" w:eastAsiaTheme="minorEastAsia" w:hAnsiTheme="minorHAnsi" w:cstheme="minorBidi"/>
                <w:noProof/>
                <w:sz w:val="22"/>
                <w:szCs w:val="22"/>
                <w:lang w:bidi="ar-SA"/>
              </w:rPr>
              <w:tab/>
            </w:r>
            <w:r w:rsidR="00C210DE" w:rsidRPr="00CE5195">
              <w:rPr>
                <w:rStyle w:val="Lienhypertexte"/>
                <w:noProof/>
              </w:rPr>
              <w:t>- Droit d'information des personnes</w:t>
            </w:r>
            <w:r w:rsidR="00C210DE" w:rsidRPr="00CE5195">
              <w:rPr>
                <w:rStyle w:val="Lienhypertexte"/>
                <w:noProof/>
                <w:spacing w:val="-5"/>
              </w:rPr>
              <w:t xml:space="preserve"> </w:t>
            </w:r>
            <w:r w:rsidR="00C210DE" w:rsidRPr="00CE5195">
              <w:rPr>
                <w:rStyle w:val="Lienhypertexte"/>
                <w:noProof/>
              </w:rPr>
              <w:t>concernées</w:t>
            </w:r>
            <w:r w:rsidR="00C210DE">
              <w:rPr>
                <w:noProof/>
                <w:webHidden/>
              </w:rPr>
              <w:tab/>
            </w:r>
            <w:r w:rsidR="00C210DE">
              <w:rPr>
                <w:noProof/>
                <w:webHidden/>
              </w:rPr>
              <w:fldChar w:fldCharType="begin"/>
            </w:r>
            <w:r w:rsidR="00C210DE">
              <w:rPr>
                <w:noProof/>
                <w:webHidden/>
              </w:rPr>
              <w:instrText xml:space="preserve"> PAGEREF _Toc140829509 \h </w:instrText>
            </w:r>
            <w:r w:rsidR="00C210DE">
              <w:rPr>
                <w:noProof/>
                <w:webHidden/>
              </w:rPr>
            </w:r>
            <w:r w:rsidR="00C210DE">
              <w:rPr>
                <w:noProof/>
                <w:webHidden/>
              </w:rPr>
              <w:fldChar w:fldCharType="separate"/>
            </w:r>
            <w:r w:rsidR="00C210DE">
              <w:rPr>
                <w:noProof/>
                <w:webHidden/>
              </w:rPr>
              <w:t>6</w:t>
            </w:r>
            <w:r w:rsidR="00C210DE">
              <w:rPr>
                <w:noProof/>
                <w:webHidden/>
              </w:rPr>
              <w:fldChar w:fldCharType="end"/>
            </w:r>
          </w:hyperlink>
        </w:p>
        <w:p w14:paraId="3108D83C" w14:textId="3AC0BB8F"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0" w:history="1">
            <w:r w:rsidR="00C210DE" w:rsidRPr="00CE5195">
              <w:rPr>
                <w:rStyle w:val="Lienhypertexte"/>
                <w:noProof/>
                <w:spacing w:val="-2"/>
              </w:rPr>
              <w:t>5.2.3</w:t>
            </w:r>
            <w:r w:rsidR="00C210DE">
              <w:rPr>
                <w:rFonts w:asciiTheme="minorHAnsi" w:eastAsiaTheme="minorEastAsia" w:hAnsiTheme="minorHAnsi" w:cstheme="minorBidi"/>
                <w:noProof/>
                <w:sz w:val="22"/>
                <w:szCs w:val="22"/>
                <w:lang w:bidi="ar-SA"/>
              </w:rPr>
              <w:tab/>
            </w:r>
            <w:r w:rsidR="00C210DE" w:rsidRPr="00CE5195">
              <w:rPr>
                <w:rStyle w:val="Lienhypertexte"/>
                <w:noProof/>
              </w:rPr>
              <w:t>- Exercice des droits des</w:t>
            </w:r>
            <w:r w:rsidR="00C210DE" w:rsidRPr="00CE5195">
              <w:rPr>
                <w:rStyle w:val="Lienhypertexte"/>
                <w:noProof/>
                <w:spacing w:val="-3"/>
              </w:rPr>
              <w:t xml:space="preserve"> </w:t>
            </w:r>
            <w:r w:rsidR="00C210DE" w:rsidRPr="00CE5195">
              <w:rPr>
                <w:rStyle w:val="Lienhypertexte"/>
                <w:noProof/>
              </w:rPr>
              <w:t>personnes</w:t>
            </w:r>
            <w:r w:rsidR="00C210DE">
              <w:rPr>
                <w:noProof/>
                <w:webHidden/>
              </w:rPr>
              <w:tab/>
            </w:r>
            <w:r w:rsidR="00C210DE">
              <w:rPr>
                <w:noProof/>
                <w:webHidden/>
              </w:rPr>
              <w:fldChar w:fldCharType="begin"/>
            </w:r>
            <w:r w:rsidR="00C210DE">
              <w:rPr>
                <w:noProof/>
                <w:webHidden/>
              </w:rPr>
              <w:instrText xml:space="preserve"> PAGEREF _Toc140829510 \h </w:instrText>
            </w:r>
            <w:r w:rsidR="00C210DE">
              <w:rPr>
                <w:noProof/>
                <w:webHidden/>
              </w:rPr>
            </w:r>
            <w:r w:rsidR="00C210DE">
              <w:rPr>
                <w:noProof/>
                <w:webHidden/>
              </w:rPr>
              <w:fldChar w:fldCharType="separate"/>
            </w:r>
            <w:r w:rsidR="00C210DE">
              <w:rPr>
                <w:noProof/>
                <w:webHidden/>
              </w:rPr>
              <w:t>6</w:t>
            </w:r>
            <w:r w:rsidR="00C210DE">
              <w:rPr>
                <w:noProof/>
                <w:webHidden/>
              </w:rPr>
              <w:fldChar w:fldCharType="end"/>
            </w:r>
          </w:hyperlink>
        </w:p>
        <w:p w14:paraId="3B5C3CC1" w14:textId="475FD105"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1" w:history="1">
            <w:r w:rsidR="00C210DE" w:rsidRPr="00CE5195">
              <w:rPr>
                <w:rStyle w:val="Lienhypertexte"/>
                <w:noProof/>
                <w:spacing w:val="-2"/>
              </w:rPr>
              <w:t>5.2.4</w:t>
            </w:r>
            <w:r w:rsidR="00C210DE">
              <w:rPr>
                <w:rFonts w:asciiTheme="minorHAnsi" w:eastAsiaTheme="minorEastAsia" w:hAnsiTheme="minorHAnsi" w:cstheme="minorBidi"/>
                <w:noProof/>
                <w:sz w:val="22"/>
                <w:szCs w:val="22"/>
                <w:lang w:bidi="ar-SA"/>
              </w:rPr>
              <w:tab/>
            </w:r>
            <w:r w:rsidR="00C210DE" w:rsidRPr="00CE5195">
              <w:rPr>
                <w:rStyle w:val="Lienhypertexte"/>
                <w:noProof/>
              </w:rPr>
              <w:t>- Notification des violations de données à caractère</w:t>
            </w:r>
            <w:r w:rsidR="00C210DE" w:rsidRPr="00CE5195">
              <w:rPr>
                <w:rStyle w:val="Lienhypertexte"/>
                <w:noProof/>
                <w:spacing w:val="-10"/>
              </w:rPr>
              <w:t xml:space="preserve"> </w:t>
            </w:r>
            <w:r w:rsidR="00C210DE" w:rsidRPr="00CE5195">
              <w:rPr>
                <w:rStyle w:val="Lienhypertexte"/>
                <w:noProof/>
              </w:rPr>
              <w:t>personnel</w:t>
            </w:r>
            <w:r w:rsidR="00C210DE">
              <w:rPr>
                <w:noProof/>
                <w:webHidden/>
              </w:rPr>
              <w:tab/>
            </w:r>
            <w:r w:rsidR="00C210DE">
              <w:rPr>
                <w:noProof/>
                <w:webHidden/>
              </w:rPr>
              <w:fldChar w:fldCharType="begin"/>
            </w:r>
            <w:r w:rsidR="00C210DE">
              <w:rPr>
                <w:noProof/>
                <w:webHidden/>
              </w:rPr>
              <w:instrText xml:space="preserve"> PAGEREF _Toc140829511 \h </w:instrText>
            </w:r>
            <w:r w:rsidR="00C210DE">
              <w:rPr>
                <w:noProof/>
                <w:webHidden/>
              </w:rPr>
            </w:r>
            <w:r w:rsidR="00C210DE">
              <w:rPr>
                <w:noProof/>
                <w:webHidden/>
              </w:rPr>
              <w:fldChar w:fldCharType="separate"/>
            </w:r>
            <w:r w:rsidR="00C210DE">
              <w:rPr>
                <w:noProof/>
                <w:webHidden/>
              </w:rPr>
              <w:t>7</w:t>
            </w:r>
            <w:r w:rsidR="00C210DE">
              <w:rPr>
                <w:noProof/>
                <w:webHidden/>
              </w:rPr>
              <w:fldChar w:fldCharType="end"/>
            </w:r>
          </w:hyperlink>
        </w:p>
        <w:p w14:paraId="5C93927A" w14:textId="617F4BC2"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2" w:history="1">
            <w:r w:rsidR="00C210DE" w:rsidRPr="00CE5195">
              <w:rPr>
                <w:rStyle w:val="Lienhypertexte"/>
                <w:noProof/>
                <w:spacing w:val="-2"/>
              </w:rPr>
              <w:t>5.2.5</w:t>
            </w:r>
            <w:r w:rsidR="00C210DE">
              <w:rPr>
                <w:rFonts w:asciiTheme="minorHAnsi" w:eastAsiaTheme="minorEastAsia" w:hAnsiTheme="minorHAnsi" w:cstheme="minorBidi"/>
                <w:noProof/>
                <w:sz w:val="22"/>
                <w:szCs w:val="22"/>
                <w:lang w:bidi="ar-SA"/>
              </w:rPr>
              <w:tab/>
            </w:r>
            <w:r w:rsidR="00C210DE" w:rsidRPr="00CE5195">
              <w:rPr>
                <w:rStyle w:val="Lienhypertexte"/>
                <w:noProof/>
              </w:rPr>
              <w:t>- Aide du titulaire dans le cadre du respect par l'acheteur de ses</w:t>
            </w:r>
            <w:r w:rsidR="00C210DE" w:rsidRPr="00CE5195">
              <w:rPr>
                <w:rStyle w:val="Lienhypertexte"/>
                <w:noProof/>
                <w:spacing w:val="-17"/>
              </w:rPr>
              <w:t xml:space="preserve"> </w:t>
            </w:r>
            <w:r w:rsidR="00C210DE" w:rsidRPr="00CE5195">
              <w:rPr>
                <w:rStyle w:val="Lienhypertexte"/>
                <w:noProof/>
              </w:rPr>
              <w:t>obligations</w:t>
            </w:r>
            <w:r w:rsidR="00C210DE">
              <w:rPr>
                <w:noProof/>
                <w:webHidden/>
              </w:rPr>
              <w:tab/>
            </w:r>
            <w:r w:rsidR="00C210DE">
              <w:rPr>
                <w:noProof/>
                <w:webHidden/>
              </w:rPr>
              <w:fldChar w:fldCharType="begin"/>
            </w:r>
            <w:r w:rsidR="00C210DE">
              <w:rPr>
                <w:noProof/>
                <w:webHidden/>
              </w:rPr>
              <w:instrText xml:space="preserve"> PAGEREF _Toc140829512 \h </w:instrText>
            </w:r>
            <w:r w:rsidR="00C210DE">
              <w:rPr>
                <w:noProof/>
                <w:webHidden/>
              </w:rPr>
            </w:r>
            <w:r w:rsidR="00C210DE">
              <w:rPr>
                <w:noProof/>
                <w:webHidden/>
              </w:rPr>
              <w:fldChar w:fldCharType="separate"/>
            </w:r>
            <w:r w:rsidR="00C210DE">
              <w:rPr>
                <w:noProof/>
                <w:webHidden/>
              </w:rPr>
              <w:t>7</w:t>
            </w:r>
            <w:r w:rsidR="00C210DE">
              <w:rPr>
                <w:noProof/>
                <w:webHidden/>
              </w:rPr>
              <w:fldChar w:fldCharType="end"/>
            </w:r>
          </w:hyperlink>
        </w:p>
        <w:p w14:paraId="24672E69" w14:textId="34E90635"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3" w:history="1">
            <w:r w:rsidR="00C210DE" w:rsidRPr="00CE5195">
              <w:rPr>
                <w:rStyle w:val="Lienhypertexte"/>
                <w:noProof/>
                <w:spacing w:val="-2"/>
              </w:rPr>
              <w:t>5.2.6</w:t>
            </w:r>
            <w:r w:rsidR="00C210DE">
              <w:rPr>
                <w:rFonts w:asciiTheme="minorHAnsi" w:eastAsiaTheme="minorEastAsia" w:hAnsiTheme="minorHAnsi" w:cstheme="minorBidi"/>
                <w:noProof/>
                <w:sz w:val="22"/>
                <w:szCs w:val="22"/>
                <w:lang w:bidi="ar-SA"/>
              </w:rPr>
              <w:tab/>
            </w:r>
            <w:r w:rsidR="00C210DE" w:rsidRPr="00CE5195">
              <w:rPr>
                <w:rStyle w:val="Lienhypertexte"/>
                <w:noProof/>
              </w:rPr>
              <w:t>- Mesures de sécurité des données à caractère</w:t>
            </w:r>
            <w:r w:rsidR="00C210DE" w:rsidRPr="00CE5195">
              <w:rPr>
                <w:rStyle w:val="Lienhypertexte"/>
                <w:noProof/>
                <w:spacing w:val="-5"/>
              </w:rPr>
              <w:t xml:space="preserve"> </w:t>
            </w:r>
            <w:r w:rsidR="00C210DE" w:rsidRPr="00CE5195">
              <w:rPr>
                <w:rStyle w:val="Lienhypertexte"/>
                <w:noProof/>
              </w:rPr>
              <w:t>personnel</w:t>
            </w:r>
            <w:r w:rsidR="00C210DE">
              <w:rPr>
                <w:noProof/>
                <w:webHidden/>
              </w:rPr>
              <w:tab/>
            </w:r>
            <w:r w:rsidR="00C210DE">
              <w:rPr>
                <w:noProof/>
                <w:webHidden/>
              </w:rPr>
              <w:fldChar w:fldCharType="begin"/>
            </w:r>
            <w:r w:rsidR="00C210DE">
              <w:rPr>
                <w:noProof/>
                <w:webHidden/>
              </w:rPr>
              <w:instrText xml:space="preserve"> PAGEREF _Toc140829513 \h </w:instrText>
            </w:r>
            <w:r w:rsidR="00C210DE">
              <w:rPr>
                <w:noProof/>
                <w:webHidden/>
              </w:rPr>
            </w:r>
            <w:r w:rsidR="00C210DE">
              <w:rPr>
                <w:noProof/>
                <w:webHidden/>
              </w:rPr>
              <w:fldChar w:fldCharType="separate"/>
            </w:r>
            <w:r w:rsidR="00C210DE">
              <w:rPr>
                <w:noProof/>
                <w:webHidden/>
              </w:rPr>
              <w:t>7</w:t>
            </w:r>
            <w:r w:rsidR="00C210DE">
              <w:rPr>
                <w:noProof/>
                <w:webHidden/>
              </w:rPr>
              <w:fldChar w:fldCharType="end"/>
            </w:r>
          </w:hyperlink>
        </w:p>
        <w:p w14:paraId="256C2EB0" w14:textId="20579F29"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4" w:history="1">
            <w:r w:rsidR="00C210DE" w:rsidRPr="00CE5195">
              <w:rPr>
                <w:rStyle w:val="Lienhypertexte"/>
                <w:noProof/>
                <w:spacing w:val="-2"/>
              </w:rPr>
              <w:t>5.2.7</w:t>
            </w:r>
            <w:r w:rsidR="00C210DE">
              <w:rPr>
                <w:rFonts w:asciiTheme="minorHAnsi" w:eastAsiaTheme="minorEastAsia" w:hAnsiTheme="minorHAnsi" w:cstheme="minorBidi"/>
                <w:noProof/>
                <w:sz w:val="22"/>
                <w:szCs w:val="22"/>
                <w:lang w:bidi="ar-SA"/>
              </w:rPr>
              <w:tab/>
            </w:r>
            <w:r w:rsidR="00C210DE" w:rsidRPr="00CE5195">
              <w:rPr>
                <w:rStyle w:val="Lienhypertexte"/>
                <w:noProof/>
              </w:rPr>
              <w:t>- Durée et modalités de conservation des</w:t>
            </w:r>
            <w:r w:rsidR="00C210DE" w:rsidRPr="00CE5195">
              <w:rPr>
                <w:rStyle w:val="Lienhypertexte"/>
                <w:noProof/>
                <w:spacing w:val="-6"/>
              </w:rPr>
              <w:t xml:space="preserve"> </w:t>
            </w:r>
            <w:r w:rsidR="00C210DE" w:rsidRPr="00CE5195">
              <w:rPr>
                <w:rStyle w:val="Lienhypertexte"/>
                <w:noProof/>
              </w:rPr>
              <w:t>données</w:t>
            </w:r>
            <w:r w:rsidR="00C210DE">
              <w:rPr>
                <w:noProof/>
                <w:webHidden/>
              </w:rPr>
              <w:tab/>
            </w:r>
            <w:r w:rsidR="00C210DE">
              <w:rPr>
                <w:noProof/>
                <w:webHidden/>
              </w:rPr>
              <w:fldChar w:fldCharType="begin"/>
            </w:r>
            <w:r w:rsidR="00C210DE">
              <w:rPr>
                <w:noProof/>
                <w:webHidden/>
              </w:rPr>
              <w:instrText xml:space="preserve"> PAGEREF _Toc140829514 \h </w:instrText>
            </w:r>
            <w:r w:rsidR="00C210DE">
              <w:rPr>
                <w:noProof/>
                <w:webHidden/>
              </w:rPr>
            </w:r>
            <w:r w:rsidR="00C210DE">
              <w:rPr>
                <w:noProof/>
                <w:webHidden/>
              </w:rPr>
              <w:fldChar w:fldCharType="separate"/>
            </w:r>
            <w:r w:rsidR="00C210DE">
              <w:rPr>
                <w:noProof/>
                <w:webHidden/>
              </w:rPr>
              <w:t>7</w:t>
            </w:r>
            <w:r w:rsidR="00C210DE">
              <w:rPr>
                <w:noProof/>
                <w:webHidden/>
              </w:rPr>
              <w:fldChar w:fldCharType="end"/>
            </w:r>
          </w:hyperlink>
        </w:p>
        <w:p w14:paraId="4247E6C9" w14:textId="4F9C20AD"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5" w:history="1">
            <w:r w:rsidR="00C210DE" w:rsidRPr="00CE5195">
              <w:rPr>
                <w:rStyle w:val="Lienhypertexte"/>
                <w:noProof/>
                <w:spacing w:val="-2"/>
              </w:rPr>
              <w:t>5.2.8</w:t>
            </w:r>
            <w:r w:rsidR="00C210DE">
              <w:rPr>
                <w:rFonts w:asciiTheme="minorHAnsi" w:eastAsiaTheme="minorEastAsia" w:hAnsiTheme="minorHAnsi" w:cstheme="minorBidi"/>
                <w:noProof/>
                <w:sz w:val="22"/>
                <w:szCs w:val="22"/>
                <w:lang w:bidi="ar-SA"/>
              </w:rPr>
              <w:tab/>
            </w:r>
            <w:r w:rsidR="00C210DE" w:rsidRPr="00CE5195">
              <w:rPr>
                <w:rStyle w:val="Lienhypertexte"/>
                <w:noProof/>
              </w:rPr>
              <w:t>- Sort des</w:t>
            </w:r>
            <w:r w:rsidR="00C210DE" w:rsidRPr="00CE5195">
              <w:rPr>
                <w:rStyle w:val="Lienhypertexte"/>
                <w:noProof/>
                <w:spacing w:val="-4"/>
              </w:rPr>
              <w:t xml:space="preserve"> </w:t>
            </w:r>
            <w:r w:rsidR="00C210DE" w:rsidRPr="00CE5195">
              <w:rPr>
                <w:rStyle w:val="Lienhypertexte"/>
                <w:noProof/>
              </w:rPr>
              <w:t>données</w:t>
            </w:r>
            <w:r w:rsidR="00C210DE">
              <w:rPr>
                <w:noProof/>
                <w:webHidden/>
              </w:rPr>
              <w:tab/>
            </w:r>
            <w:r w:rsidR="00C210DE">
              <w:rPr>
                <w:noProof/>
                <w:webHidden/>
              </w:rPr>
              <w:fldChar w:fldCharType="begin"/>
            </w:r>
            <w:r w:rsidR="00C210DE">
              <w:rPr>
                <w:noProof/>
                <w:webHidden/>
              </w:rPr>
              <w:instrText xml:space="preserve"> PAGEREF _Toc140829515 \h </w:instrText>
            </w:r>
            <w:r w:rsidR="00C210DE">
              <w:rPr>
                <w:noProof/>
                <w:webHidden/>
              </w:rPr>
            </w:r>
            <w:r w:rsidR="00C210DE">
              <w:rPr>
                <w:noProof/>
                <w:webHidden/>
              </w:rPr>
              <w:fldChar w:fldCharType="separate"/>
            </w:r>
            <w:r w:rsidR="00C210DE">
              <w:rPr>
                <w:noProof/>
                <w:webHidden/>
              </w:rPr>
              <w:t>7</w:t>
            </w:r>
            <w:r w:rsidR="00C210DE">
              <w:rPr>
                <w:noProof/>
                <w:webHidden/>
              </w:rPr>
              <w:fldChar w:fldCharType="end"/>
            </w:r>
          </w:hyperlink>
        </w:p>
        <w:p w14:paraId="5B6D867C" w14:textId="1116BCB1"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6" w:history="1">
            <w:r w:rsidR="00C210DE" w:rsidRPr="00CE5195">
              <w:rPr>
                <w:rStyle w:val="Lienhypertexte"/>
                <w:noProof/>
                <w:spacing w:val="-2"/>
              </w:rPr>
              <w:t>5.2.9</w:t>
            </w:r>
            <w:r w:rsidR="00C210DE">
              <w:rPr>
                <w:rFonts w:asciiTheme="minorHAnsi" w:eastAsiaTheme="minorEastAsia" w:hAnsiTheme="minorHAnsi" w:cstheme="minorBidi"/>
                <w:noProof/>
                <w:sz w:val="22"/>
                <w:szCs w:val="22"/>
                <w:lang w:bidi="ar-SA"/>
              </w:rPr>
              <w:tab/>
            </w:r>
            <w:r w:rsidR="00C210DE" w:rsidRPr="00CE5195">
              <w:rPr>
                <w:rStyle w:val="Lienhypertexte"/>
                <w:noProof/>
              </w:rPr>
              <w:t>- Délégué à la protection des</w:t>
            </w:r>
            <w:r w:rsidR="00C210DE" w:rsidRPr="00CE5195">
              <w:rPr>
                <w:rStyle w:val="Lienhypertexte"/>
                <w:noProof/>
                <w:spacing w:val="-4"/>
              </w:rPr>
              <w:t xml:space="preserve"> </w:t>
            </w:r>
            <w:r w:rsidR="00C210DE" w:rsidRPr="00CE5195">
              <w:rPr>
                <w:rStyle w:val="Lienhypertexte"/>
                <w:noProof/>
              </w:rPr>
              <w:t>données</w:t>
            </w:r>
            <w:r w:rsidR="00C210DE">
              <w:rPr>
                <w:noProof/>
                <w:webHidden/>
              </w:rPr>
              <w:tab/>
            </w:r>
            <w:r w:rsidR="00C210DE">
              <w:rPr>
                <w:noProof/>
                <w:webHidden/>
              </w:rPr>
              <w:fldChar w:fldCharType="begin"/>
            </w:r>
            <w:r w:rsidR="00C210DE">
              <w:rPr>
                <w:noProof/>
                <w:webHidden/>
              </w:rPr>
              <w:instrText xml:space="preserve"> PAGEREF _Toc140829516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13CD183E" w14:textId="602DF4E2"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7" w:history="1">
            <w:r w:rsidR="00C210DE" w:rsidRPr="00CE5195">
              <w:rPr>
                <w:rStyle w:val="Lienhypertexte"/>
                <w:noProof/>
                <w:spacing w:val="-2"/>
              </w:rPr>
              <w:t>5.2.10</w:t>
            </w:r>
            <w:r w:rsidR="00C210DE">
              <w:rPr>
                <w:rFonts w:asciiTheme="minorHAnsi" w:eastAsiaTheme="minorEastAsia" w:hAnsiTheme="minorHAnsi" w:cstheme="minorBidi"/>
                <w:noProof/>
                <w:sz w:val="22"/>
                <w:szCs w:val="22"/>
                <w:lang w:bidi="ar-SA"/>
              </w:rPr>
              <w:tab/>
            </w:r>
            <w:r w:rsidR="00C210DE" w:rsidRPr="00CE5195">
              <w:rPr>
                <w:rStyle w:val="Lienhypertexte"/>
                <w:noProof/>
              </w:rPr>
              <w:t>- Registre des catégories d'activités de</w:t>
            </w:r>
            <w:r w:rsidR="00C210DE" w:rsidRPr="00CE5195">
              <w:rPr>
                <w:rStyle w:val="Lienhypertexte"/>
                <w:noProof/>
                <w:spacing w:val="-4"/>
              </w:rPr>
              <w:t xml:space="preserve"> </w:t>
            </w:r>
            <w:r w:rsidR="00C210DE" w:rsidRPr="00CE5195">
              <w:rPr>
                <w:rStyle w:val="Lienhypertexte"/>
                <w:noProof/>
              </w:rPr>
              <w:t>traitement</w:t>
            </w:r>
            <w:r w:rsidR="00C210DE">
              <w:rPr>
                <w:noProof/>
                <w:webHidden/>
              </w:rPr>
              <w:tab/>
            </w:r>
            <w:r w:rsidR="00C210DE">
              <w:rPr>
                <w:noProof/>
                <w:webHidden/>
              </w:rPr>
              <w:fldChar w:fldCharType="begin"/>
            </w:r>
            <w:r w:rsidR="00C210DE">
              <w:rPr>
                <w:noProof/>
                <w:webHidden/>
              </w:rPr>
              <w:instrText xml:space="preserve"> PAGEREF _Toc140829517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3E27CA28" w14:textId="00F2E14F" w:rsidR="00C210DE" w:rsidRDefault="005E6EE4">
          <w:pPr>
            <w:pStyle w:val="TM3"/>
            <w:tabs>
              <w:tab w:val="left" w:pos="1540"/>
              <w:tab w:val="right" w:leader="dot" w:pos="9850"/>
            </w:tabs>
            <w:rPr>
              <w:rFonts w:asciiTheme="minorHAnsi" w:eastAsiaTheme="minorEastAsia" w:hAnsiTheme="minorHAnsi" w:cstheme="minorBidi"/>
              <w:noProof/>
              <w:sz w:val="22"/>
              <w:szCs w:val="22"/>
              <w:lang w:bidi="ar-SA"/>
            </w:rPr>
          </w:pPr>
          <w:hyperlink w:anchor="_Toc140829518" w:history="1">
            <w:r w:rsidR="00C210DE" w:rsidRPr="00CE5195">
              <w:rPr>
                <w:rStyle w:val="Lienhypertexte"/>
                <w:noProof/>
                <w:spacing w:val="-2"/>
              </w:rPr>
              <w:t>5.2.11</w:t>
            </w:r>
            <w:r w:rsidR="00C210DE">
              <w:rPr>
                <w:rFonts w:asciiTheme="minorHAnsi" w:eastAsiaTheme="minorEastAsia" w:hAnsiTheme="minorHAnsi" w:cstheme="minorBidi"/>
                <w:noProof/>
                <w:sz w:val="22"/>
                <w:szCs w:val="22"/>
                <w:lang w:bidi="ar-SA"/>
              </w:rPr>
              <w:tab/>
            </w:r>
            <w:r w:rsidR="00C210DE" w:rsidRPr="00CE5195">
              <w:rPr>
                <w:rStyle w:val="Lienhypertexte"/>
                <w:noProof/>
              </w:rPr>
              <w:t>- Documentation</w:t>
            </w:r>
            <w:r w:rsidR="00C210DE">
              <w:rPr>
                <w:noProof/>
                <w:webHidden/>
              </w:rPr>
              <w:tab/>
            </w:r>
            <w:r w:rsidR="00C210DE">
              <w:rPr>
                <w:noProof/>
                <w:webHidden/>
              </w:rPr>
              <w:fldChar w:fldCharType="begin"/>
            </w:r>
            <w:r w:rsidR="00C210DE">
              <w:rPr>
                <w:noProof/>
                <w:webHidden/>
              </w:rPr>
              <w:instrText xml:space="preserve"> PAGEREF _Toc140829518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17832CE3" w14:textId="4F0CD323"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19" w:history="1">
            <w:r w:rsidR="00C210DE" w:rsidRPr="00CE5195">
              <w:rPr>
                <w:rStyle w:val="Lienhypertexte"/>
                <w:noProof/>
                <w:spacing w:val="-1"/>
              </w:rPr>
              <w:t>5.3</w:t>
            </w:r>
            <w:r w:rsidR="00C210DE">
              <w:rPr>
                <w:rFonts w:asciiTheme="minorHAnsi" w:eastAsiaTheme="minorEastAsia" w:hAnsiTheme="minorHAnsi" w:cstheme="minorBidi"/>
                <w:noProof/>
                <w:sz w:val="22"/>
                <w:szCs w:val="22"/>
                <w:lang w:bidi="ar-SA"/>
              </w:rPr>
              <w:tab/>
            </w:r>
            <w:r w:rsidR="00C210DE" w:rsidRPr="00CE5195">
              <w:rPr>
                <w:rStyle w:val="Lienhypertexte"/>
                <w:noProof/>
              </w:rPr>
              <w:t>- Obligations de</w:t>
            </w:r>
            <w:r w:rsidR="00C210DE" w:rsidRPr="00CE5195">
              <w:rPr>
                <w:rStyle w:val="Lienhypertexte"/>
                <w:noProof/>
                <w:spacing w:val="-4"/>
              </w:rPr>
              <w:t xml:space="preserve"> </w:t>
            </w:r>
            <w:r w:rsidR="00C210DE" w:rsidRPr="00CE5195">
              <w:rPr>
                <w:rStyle w:val="Lienhypertexte"/>
                <w:noProof/>
              </w:rPr>
              <w:t>l'acheteur</w:t>
            </w:r>
            <w:r w:rsidR="00C210DE">
              <w:rPr>
                <w:noProof/>
                <w:webHidden/>
              </w:rPr>
              <w:tab/>
            </w:r>
            <w:r w:rsidR="00C210DE">
              <w:rPr>
                <w:noProof/>
                <w:webHidden/>
              </w:rPr>
              <w:fldChar w:fldCharType="begin"/>
            </w:r>
            <w:r w:rsidR="00C210DE">
              <w:rPr>
                <w:noProof/>
                <w:webHidden/>
              </w:rPr>
              <w:instrText xml:space="preserve"> PAGEREF _Toc140829519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1E5DB777" w14:textId="62D7ECCB"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20" w:history="1">
            <w:r w:rsidR="00C210DE" w:rsidRPr="00CE5195">
              <w:rPr>
                <w:rStyle w:val="Lienhypertexte"/>
                <w:noProof/>
              </w:rPr>
              <w:t>6</w:t>
            </w:r>
            <w:r w:rsidR="00C210DE">
              <w:rPr>
                <w:rFonts w:asciiTheme="minorHAnsi" w:eastAsiaTheme="minorEastAsia" w:hAnsiTheme="minorHAnsi" w:cstheme="minorBidi"/>
                <w:noProof/>
                <w:sz w:val="22"/>
                <w:szCs w:val="22"/>
                <w:lang w:bidi="ar-SA"/>
              </w:rPr>
              <w:tab/>
            </w:r>
            <w:r w:rsidR="00C210DE" w:rsidRPr="00CE5195">
              <w:rPr>
                <w:rStyle w:val="Lienhypertexte"/>
                <w:noProof/>
              </w:rPr>
              <w:t>- Durée et délais</w:t>
            </w:r>
            <w:r w:rsidR="00C210DE" w:rsidRPr="00CE5195">
              <w:rPr>
                <w:rStyle w:val="Lienhypertexte"/>
                <w:noProof/>
                <w:spacing w:val="-9"/>
              </w:rPr>
              <w:t xml:space="preserve"> </w:t>
            </w:r>
            <w:r w:rsidR="00C210DE" w:rsidRPr="00CE5195">
              <w:rPr>
                <w:rStyle w:val="Lienhypertexte"/>
                <w:noProof/>
              </w:rPr>
              <w:t>d'exécution</w:t>
            </w:r>
            <w:r w:rsidR="00C210DE">
              <w:rPr>
                <w:noProof/>
                <w:webHidden/>
              </w:rPr>
              <w:tab/>
            </w:r>
            <w:r w:rsidR="00C210DE">
              <w:rPr>
                <w:noProof/>
                <w:webHidden/>
              </w:rPr>
              <w:fldChar w:fldCharType="begin"/>
            </w:r>
            <w:r w:rsidR="00C210DE">
              <w:rPr>
                <w:noProof/>
                <w:webHidden/>
              </w:rPr>
              <w:instrText xml:space="preserve"> PAGEREF _Toc140829520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0C541026" w14:textId="4341CF91"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21" w:history="1">
            <w:r w:rsidR="00C210DE" w:rsidRPr="00CE5195">
              <w:rPr>
                <w:rStyle w:val="Lienhypertexte"/>
                <w:noProof/>
                <w:spacing w:val="-1"/>
              </w:rPr>
              <w:t>6.1</w:t>
            </w:r>
            <w:r w:rsidR="00C210DE">
              <w:rPr>
                <w:rFonts w:asciiTheme="minorHAnsi" w:eastAsiaTheme="minorEastAsia" w:hAnsiTheme="minorHAnsi" w:cstheme="minorBidi"/>
                <w:noProof/>
                <w:sz w:val="22"/>
                <w:szCs w:val="22"/>
                <w:lang w:bidi="ar-SA"/>
              </w:rPr>
              <w:tab/>
            </w:r>
            <w:r w:rsidR="00C210DE" w:rsidRPr="00CE5195">
              <w:rPr>
                <w:rStyle w:val="Lienhypertexte"/>
                <w:noProof/>
              </w:rPr>
              <w:t>- Durée du</w:t>
            </w:r>
            <w:r w:rsidR="00C210DE" w:rsidRPr="00CE5195">
              <w:rPr>
                <w:rStyle w:val="Lienhypertexte"/>
                <w:noProof/>
                <w:spacing w:val="-4"/>
              </w:rPr>
              <w:t xml:space="preserve"> </w:t>
            </w:r>
            <w:r w:rsidR="00C210DE" w:rsidRPr="00CE5195">
              <w:rPr>
                <w:rStyle w:val="Lienhypertexte"/>
                <w:noProof/>
              </w:rPr>
              <w:t>contrat</w:t>
            </w:r>
            <w:r w:rsidR="00C210DE">
              <w:rPr>
                <w:noProof/>
                <w:webHidden/>
              </w:rPr>
              <w:tab/>
            </w:r>
            <w:r w:rsidR="00C210DE">
              <w:rPr>
                <w:noProof/>
                <w:webHidden/>
              </w:rPr>
              <w:fldChar w:fldCharType="begin"/>
            </w:r>
            <w:r w:rsidR="00C210DE">
              <w:rPr>
                <w:noProof/>
                <w:webHidden/>
              </w:rPr>
              <w:instrText xml:space="preserve"> PAGEREF _Toc140829521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0FFC32F6" w14:textId="0882D063" w:rsidR="00C210DE" w:rsidRDefault="005E6EE4">
          <w:pPr>
            <w:pStyle w:val="TM2"/>
            <w:tabs>
              <w:tab w:val="right" w:leader="dot" w:pos="9850"/>
            </w:tabs>
            <w:rPr>
              <w:rFonts w:asciiTheme="minorHAnsi" w:eastAsiaTheme="minorEastAsia" w:hAnsiTheme="minorHAnsi" w:cstheme="minorBidi"/>
              <w:noProof/>
              <w:sz w:val="22"/>
              <w:szCs w:val="22"/>
              <w:lang w:bidi="ar-SA"/>
            </w:rPr>
          </w:pPr>
          <w:hyperlink w:anchor="_Toc140829522" w:history="1">
            <w:r w:rsidR="00C210DE" w:rsidRPr="00CE5195">
              <w:rPr>
                <w:rStyle w:val="Lienhypertexte"/>
                <w:noProof/>
                <w:spacing w:val="-1"/>
              </w:rPr>
              <w:t>6.2</w:t>
            </w:r>
            <w:r w:rsidR="00C210DE">
              <w:rPr>
                <w:noProof/>
                <w:webHidden/>
              </w:rPr>
              <w:tab/>
            </w:r>
            <w:r w:rsidR="00C210DE">
              <w:rPr>
                <w:noProof/>
                <w:webHidden/>
              </w:rPr>
              <w:fldChar w:fldCharType="begin"/>
            </w:r>
            <w:r w:rsidR="00C210DE">
              <w:rPr>
                <w:noProof/>
                <w:webHidden/>
              </w:rPr>
              <w:instrText xml:space="preserve"> PAGEREF _Toc140829522 \h </w:instrText>
            </w:r>
            <w:r w:rsidR="00C210DE">
              <w:rPr>
                <w:noProof/>
                <w:webHidden/>
              </w:rPr>
            </w:r>
            <w:r w:rsidR="00C210DE">
              <w:rPr>
                <w:noProof/>
                <w:webHidden/>
              </w:rPr>
              <w:fldChar w:fldCharType="separate"/>
            </w:r>
            <w:r w:rsidR="00C210DE">
              <w:rPr>
                <w:noProof/>
                <w:webHidden/>
              </w:rPr>
              <w:t>8</w:t>
            </w:r>
            <w:r w:rsidR="00C210DE">
              <w:rPr>
                <w:noProof/>
                <w:webHidden/>
              </w:rPr>
              <w:fldChar w:fldCharType="end"/>
            </w:r>
          </w:hyperlink>
        </w:p>
        <w:p w14:paraId="593BC0D6" w14:textId="29D7DC00"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23" w:history="1">
            <w:r w:rsidR="00C210DE" w:rsidRPr="00CE5195">
              <w:rPr>
                <w:rStyle w:val="Lienhypertexte"/>
                <w:noProof/>
              </w:rPr>
              <w:t>7</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2"/>
              </w:rPr>
              <w:t xml:space="preserve"> </w:t>
            </w:r>
            <w:r w:rsidR="00C210DE" w:rsidRPr="00CE5195">
              <w:rPr>
                <w:rStyle w:val="Lienhypertexte"/>
                <w:noProof/>
              </w:rPr>
              <w:t>Prix</w:t>
            </w:r>
            <w:r w:rsidR="00C210DE">
              <w:rPr>
                <w:noProof/>
                <w:webHidden/>
              </w:rPr>
              <w:tab/>
            </w:r>
            <w:r w:rsidR="00C210DE">
              <w:rPr>
                <w:noProof/>
                <w:webHidden/>
              </w:rPr>
              <w:fldChar w:fldCharType="begin"/>
            </w:r>
            <w:r w:rsidR="00C210DE">
              <w:rPr>
                <w:noProof/>
                <w:webHidden/>
              </w:rPr>
              <w:instrText xml:space="preserve"> PAGEREF _Toc140829523 \h </w:instrText>
            </w:r>
            <w:r w:rsidR="00C210DE">
              <w:rPr>
                <w:noProof/>
                <w:webHidden/>
              </w:rPr>
            </w:r>
            <w:r w:rsidR="00C210DE">
              <w:rPr>
                <w:noProof/>
                <w:webHidden/>
              </w:rPr>
              <w:fldChar w:fldCharType="separate"/>
            </w:r>
            <w:r w:rsidR="00C210DE">
              <w:rPr>
                <w:noProof/>
                <w:webHidden/>
              </w:rPr>
              <w:t>9</w:t>
            </w:r>
            <w:r w:rsidR="00C210DE">
              <w:rPr>
                <w:noProof/>
                <w:webHidden/>
              </w:rPr>
              <w:fldChar w:fldCharType="end"/>
            </w:r>
          </w:hyperlink>
        </w:p>
        <w:p w14:paraId="6461B7CB" w14:textId="7BB997CA"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24" w:history="1">
            <w:r w:rsidR="00C210DE" w:rsidRPr="00CE5195">
              <w:rPr>
                <w:rStyle w:val="Lienhypertexte"/>
                <w:noProof/>
                <w:spacing w:val="-1"/>
              </w:rPr>
              <w:t>7.1</w:t>
            </w:r>
            <w:r w:rsidR="00C210DE">
              <w:rPr>
                <w:rFonts w:asciiTheme="minorHAnsi" w:eastAsiaTheme="minorEastAsia" w:hAnsiTheme="minorHAnsi" w:cstheme="minorBidi"/>
                <w:noProof/>
                <w:sz w:val="22"/>
                <w:szCs w:val="22"/>
                <w:lang w:bidi="ar-SA"/>
              </w:rPr>
              <w:tab/>
            </w:r>
            <w:r w:rsidR="00C210DE" w:rsidRPr="00CE5195">
              <w:rPr>
                <w:rStyle w:val="Lienhypertexte"/>
                <w:noProof/>
              </w:rPr>
              <w:t>- Caractéristiques des prix</w:t>
            </w:r>
            <w:r w:rsidR="00C210DE" w:rsidRPr="00CE5195">
              <w:rPr>
                <w:rStyle w:val="Lienhypertexte"/>
                <w:noProof/>
                <w:spacing w:val="-3"/>
              </w:rPr>
              <w:t xml:space="preserve"> </w:t>
            </w:r>
            <w:r w:rsidR="00C210DE" w:rsidRPr="00CE5195">
              <w:rPr>
                <w:rStyle w:val="Lienhypertexte"/>
                <w:noProof/>
              </w:rPr>
              <w:t>pratiqués</w:t>
            </w:r>
            <w:r w:rsidR="00C210DE">
              <w:rPr>
                <w:noProof/>
                <w:webHidden/>
              </w:rPr>
              <w:tab/>
            </w:r>
            <w:r w:rsidR="00C210DE">
              <w:rPr>
                <w:noProof/>
                <w:webHidden/>
              </w:rPr>
              <w:fldChar w:fldCharType="begin"/>
            </w:r>
            <w:r w:rsidR="00C210DE">
              <w:rPr>
                <w:noProof/>
                <w:webHidden/>
              </w:rPr>
              <w:instrText xml:space="preserve"> PAGEREF _Toc140829524 \h </w:instrText>
            </w:r>
            <w:r w:rsidR="00C210DE">
              <w:rPr>
                <w:noProof/>
                <w:webHidden/>
              </w:rPr>
            </w:r>
            <w:r w:rsidR="00C210DE">
              <w:rPr>
                <w:noProof/>
                <w:webHidden/>
              </w:rPr>
              <w:fldChar w:fldCharType="separate"/>
            </w:r>
            <w:r w:rsidR="00C210DE">
              <w:rPr>
                <w:noProof/>
                <w:webHidden/>
              </w:rPr>
              <w:t>9</w:t>
            </w:r>
            <w:r w:rsidR="00C210DE">
              <w:rPr>
                <w:noProof/>
                <w:webHidden/>
              </w:rPr>
              <w:fldChar w:fldCharType="end"/>
            </w:r>
          </w:hyperlink>
        </w:p>
        <w:p w14:paraId="13D4CFB9" w14:textId="3F2C4726"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25" w:history="1">
            <w:r w:rsidR="00C210DE" w:rsidRPr="00CE5195">
              <w:rPr>
                <w:rStyle w:val="Lienhypertexte"/>
                <w:noProof/>
                <w:spacing w:val="-1"/>
              </w:rPr>
              <w:t>7.2</w:t>
            </w:r>
            <w:r w:rsidR="00C210DE">
              <w:rPr>
                <w:rFonts w:asciiTheme="minorHAnsi" w:eastAsiaTheme="minorEastAsia" w:hAnsiTheme="minorHAnsi" w:cstheme="minorBidi"/>
                <w:noProof/>
                <w:sz w:val="22"/>
                <w:szCs w:val="22"/>
                <w:lang w:bidi="ar-SA"/>
              </w:rPr>
              <w:tab/>
            </w:r>
            <w:r w:rsidR="00C210DE" w:rsidRPr="00CE5195">
              <w:rPr>
                <w:rStyle w:val="Lienhypertexte"/>
                <w:noProof/>
              </w:rPr>
              <w:t>- Modalités de variation des</w:t>
            </w:r>
            <w:r w:rsidR="00C210DE" w:rsidRPr="00CE5195">
              <w:rPr>
                <w:rStyle w:val="Lienhypertexte"/>
                <w:noProof/>
                <w:spacing w:val="-7"/>
              </w:rPr>
              <w:t xml:space="preserve"> </w:t>
            </w:r>
            <w:r w:rsidR="00C210DE" w:rsidRPr="00CE5195">
              <w:rPr>
                <w:rStyle w:val="Lienhypertexte"/>
                <w:noProof/>
              </w:rPr>
              <w:t>prix</w:t>
            </w:r>
            <w:r w:rsidR="00C210DE">
              <w:rPr>
                <w:noProof/>
                <w:webHidden/>
              </w:rPr>
              <w:tab/>
            </w:r>
            <w:r w:rsidR="00C210DE">
              <w:rPr>
                <w:noProof/>
                <w:webHidden/>
              </w:rPr>
              <w:fldChar w:fldCharType="begin"/>
            </w:r>
            <w:r w:rsidR="00C210DE">
              <w:rPr>
                <w:noProof/>
                <w:webHidden/>
              </w:rPr>
              <w:instrText xml:space="preserve"> PAGEREF _Toc140829525 \h </w:instrText>
            </w:r>
            <w:r w:rsidR="00C210DE">
              <w:rPr>
                <w:noProof/>
                <w:webHidden/>
              </w:rPr>
            </w:r>
            <w:r w:rsidR="00C210DE">
              <w:rPr>
                <w:noProof/>
                <w:webHidden/>
              </w:rPr>
              <w:fldChar w:fldCharType="separate"/>
            </w:r>
            <w:r w:rsidR="00C210DE">
              <w:rPr>
                <w:noProof/>
                <w:webHidden/>
              </w:rPr>
              <w:t>9</w:t>
            </w:r>
            <w:r w:rsidR="00C210DE">
              <w:rPr>
                <w:noProof/>
                <w:webHidden/>
              </w:rPr>
              <w:fldChar w:fldCharType="end"/>
            </w:r>
          </w:hyperlink>
        </w:p>
        <w:p w14:paraId="6631B20A" w14:textId="1FA900C2"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26" w:history="1">
            <w:r w:rsidR="00C210DE" w:rsidRPr="00CE5195">
              <w:rPr>
                <w:rStyle w:val="Lienhypertexte"/>
                <w:noProof/>
              </w:rPr>
              <w:t>8</w:t>
            </w:r>
            <w:r w:rsidR="00C210DE">
              <w:rPr>
                <w:rFonts w:asciiTheme="minorHAnsi" w:eastAsiaTheme="minorEastAsia" w:hAnsiTheme="minorHAnsi" w:cstheme="minorBidi"/>
                <w:noProof/>
                <w:sz w:val="22"/>
                <w:szCs w:val="22"/>
                <w:lang w:bidi="ar-SA"/>
              </w:rPr>
              <w:tab/>
            </w:r>
            <w:r w:rsidR="00C210DE" w:rsidRPr="00CE5195">
              <w:rPr>
                <w:rStyle w:val="Lienhypertexte"/>
                <w:noProof/>
              </w:rPr>
              <w:t>- Garanties</w:t>
            </w:r>
            <w:r w:rsidR="00C210DE" w:rsidRPr="00CE5195">
              <w:rPr>
                <w:rStyle w:val="Lienhypertexte"/>
                <w:noProof/>
                <w:spacing w:val="-4"/>
              </w:rPr>
              <w:t xml:space="preserve"> </w:t>
            </w:r>
            <w:r w:rsidR="00C210DE" w:rsidRPr="00CE5195">
              <w:rPr>
                <w:rStyle w:val="Lienhypertexte"/>
                <w:noProof/>
              </w:rPr>
              <w:t>Financières</w:t>
            </w:r>
            <w:r w:rsidR="00C210DE">
              <w:rPr>
                <w:noProof/>
                <w:webHidden/>
              </w:rPr>
              <w:tab/>
            </w:r>
            <w:r w:rsidR="00C210DE">
              <w:rPr>
                <w:noProof/>
                <w:webHidden/>
              </w:rPr>
              <w:fldChar w:fldCharType="begin"/>
            </w:r>
            <w:r w:rsidR="00C210DE">
              <w:rPr>
                <w:noProof/>
                <w:webHidden/>
              </w:rPr>
              <w:instrText xml:space="preserve"> PAGEREF _Toc140829526 \h </w:instrText>
            </w:r>
            <w:r w:rsidR="00C210DE">
              <w:rPr>
                <w:noProof/>
                <w:webHidden/>
              </w:rPr>
            </w:r>
            <w:r w:rsidR="00C210DE">
              <w:rPr>
                <w:noProof/>
                <w:webHidden/>
              </w:rPr>
              <w:fldChar w:fldCharType="separate"/>
            </w:r>
            <w:r w:rsidR="00C210DE">
              <w:rPr>
                <w:noProof/>
                <w:webHidden/>
              </w:rPr>
              <w:t>9</w:t>
            </w:r>
            <w:r w:rsidR="00C210DE">
              <w:rPr>
                <w:noProof/>
                <w:webHidden/>
              </w:rPr>
              <w:fldChar w:fldCharType="end"/>
            </w:r>
          </w:hyperlink>
        </w:p>
        <w:p w14:paraId="1B880E90" w14:textId="40E0755D" w:rsidR="00C210DE" w:rsidRDefault="005E6EE4">
          <w:pPr>
            <w:pStyle w:val="TM1"/>
            <w:tabs>
              <w:tab w:val="right" w:leader="dot" w:pos="9850"/>
            </w:tabs>
            <w:rPr>
              <w:rFonts w:asciiTheme="minorHAnsi" w:eastAsiaTheme="minorEastAsia" w:hAnsiTheme="minorHAnsi" w:cstheme="minorBidi"/>
              <w:noProof/>
              <w:sz w:val="22"/>
              <w:szCs w:val="22"/>
              <w:lang w:bidi="ar-SA"/>
            </w:rPr>
          </w:pPr>
          <w:hyperlink w:anchor="_Toc140829527" w:history="1">
            <w:r w:rsidR="00C210DE" w:rsidRPr="00CE5195">
              <w:rPr>
                <w:rStyle w:val="Lienhypertexte"/>
                <w:noProof/>
              </w:rPr>
              <w:t>9</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2"/>
              </w:rPr>
              <w:t xml:space="preserve"> </w:t>
            </w:r>
            <w:r w:rsidR="00C210DE" w:rsidRPr="00CE5195">
              <w:rPr>
                <w:rStyle w:val="Lienhypertexte"/>
                <w:noProof/>
              </w:rPr>
              <w:t>Avance</w:t>
            </w:r>
            <w:r w:rsidR="00C210DE">
              <w:rPr>
                <w:noProof/>
                <w:webHidden/>
              </w:rPr>
              <w:tab/>
            </w:r>
            <w:r w:rsidR="00C210DE">
              <w:rPr>
                <w:noProof/>
                <w:webHidden/>
              </w:rPr>
              <w:fldChar w:fldCharType="begin"/>
            </w:r>
            <w:r w:rsidR="00C210DE">
              <w:rPr>
                <w:noProof/>
                <w:webHidden/>
              </w:rPr>
              <w:instrText xml:space="preserve"> PAGEREF _Toc140829527 \h </w:instrText>
            </w:r>
            <w:r w:rsidR="00C210DE">
              <w:rPr>
                <w:noProof/>
                <w:webHidden/>
              </w:rPr>
            </w:r>
            <w:r w:rsidR="00C210DE">
              <w:rPr>
                <w:noProof/>
                <w:webHidden/>
              </w:rPr>
              <w:fldChar w:fldCharType="separate"/>
            </w:r>
            <w:r w:rsidR="00C210DE">
              <w:rPr>
                <w:noProof/>
                <w:webHidden/>
              </w:rPr>
              <w:t>9</w:t>
            </w:r>
            <w:r w:rsidR="00C210DE">
              <w:rPr>
                <w:noProof/>
                <w:webHidden/>
              </w:rPr>
              <w:fldChar w:fldCharType="end"/>
            </w:r>
          </w:hyperlink>
        </w:p>
        <w:p w14:paraId="4DA3777D" w14:textId="3CECC06A"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28" w:history="1">
            <w:r w:rsidR="00C210DE" w:rsidRPr="00CE5195">
              <w:rPr>
                <w:rStyle w:val="Lienhypertexte"/>
                <w:noProof/>
                <w:spacing w:val="-1"/>
              </w:rPr>
              <w:t>9.1</w:t>
            </w:r>
            <w:r w:rsidR="00C210DE">
              <w:rPr>
                <w:rFonts w:asciiTheme="minorHAnsi" w:eastAsiaTheme="minorEastAsia" w:hAnsiTheme="minorHAnsi" w:cstheme="minorBidi"/>
                <w:noProof/>
                <w:sz w:val="22"/>
                <w:szCs w:val="22"/>
                <w:lang w:bidi="ar-SA"/>
              </w:rPr>
              <w:tab/>
            </w:r>
            <w:r w:rsidR="00C210DE" w:rsidRPr="00CE5195">
              <w:rPr>
                <w:rStyle w:val="Lienhypertexte"/>
                <w:noProof/>
              </w:rPr>
              <w:t>- Conditions de versement et de</w:t>
            </w:r>
            <w:r w:rsidR="00C210DE" w:rsidRPr="00CE5195">
              <w:rPr>
                <w:rStyle w:val="Lienhypertexte"/>
                <w:noProof/>
                <w:spacing w:val="-6"/>
              </w:rPr>
              <w:t xml:space="preserve"> </w:t>
            </w:r>
            <w:r w:rsidR="00C210DE" w:rsidRPr="00CE5195">
              <w:rPr>
                <w:rStyle w:val="Lienhypertexte"/>
                <w:noProof/>
              </w:rPr>
              <w:t>remboursement</w:t>
            </w:r>
            <w:r w:rsidR="00C210DE">
              <w:rPr>
                <w:noProof/>
                <w:webHidden/>
              </w:rPr>
              <w:tab/>
            </w:r>
            <w:r w:rsidR="00C210DE">
              <w:rPr>
                <w:noProof/>
                <w:webHidden/>
              </w:rPr>
              <w:fldChar w:fldCharType="begin"/>
            </w:r>
            <w:r w:rsidR="00C210DE">
              <w:rPr>
                <w:noProof/>
                <w:webHidden/>
              </w:rPr>
              <w:instrText xml:space="preserve"> PAGEREF _Toc140829528 \h </w:instrText>
            </w:r>
            <w:r w:rsidR="00C210DE">
              <w:rPr>
                <w:noProof/>
                <w:webHidden/>
              </w:rPr>
            </w:r>
            <w:r w:rsidR="00C210DE">
              <w:rPr>
                <w:noProof/>
                <w:webHidden/>
              </w:rPr>
              <w:fldChar w:fldCharType="separate"/>
            </w:r>
            <w:r w:rsidR="00C210DE">
              <w:rPr>
                <w:noProof/>
                <w:webHidden/>
              </w:rPr>
              <w:t>9</w:t>
            </w:r>
            <w:r w:rsidR="00C210DE">
              <w:rPr>
                <w:noProof/>
                <w:webHidden/>
              </w:rPr>
              <w:fldChar w:fldCharType="end"/>
            </w:r>
          </w:hyperlink>
        </w:p>
        <w:p w14:paraId="132BD3B3" w14:textId="33EE277B"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29" w:history="1">
            <w:r w:rsidR="00C210DE" w:rsidRPr="00CE5195">
              <w:rPr>
                <w:rStyle w:val="Lienhypertexte"/>
                <w:noProof/>
              </w:rPr>
              <w:t>10</w:t>
            </w:r>
            <w:r w:rsidR="00C210DE">
              <w:rPr>
                <w:rFonts w:asciiTheme="minorHAnsi" w:eastAsiaTheme="minorEastAsia" w:hAnsiTheme="minorHAnsi" w:cstheme="minorBidi"/>
                <w:noProof/>
                <w:sz w:val="22"/>
                <w:szCs w:val="22"/>
                <w:lang w:bidi="ar-SA"/>
              </w:rPr>
              <w:tab/>
            </w:r>
            <w:r w:rsidR="00C210DE" w:rsidRPr="00CE5195">
              <w:rPr>
                <w:rStyle w:val="Lienhypertexte"/>
                <w:noProof/>
              </w:rPr>
              <w:t>- Modalités de règlement des</w:t>
            </w:r>
            <w:r w:rsidR="00C210DE" w:rsidRPr="00CE5195">
              <w:rPr>
                <w:rStyle w:val="Lienhypertexte"/>
                <w:noProof/>
                <w:spacing w:val="-7"/>
              </w:rPr>
              <w:t xml:space="preserve"> </w:t>
            </w:r>
            <w:r w:rsidR="00C210DE" w:rsidRPr="00CE5195">
              <w:rPr>
                <w:rStyle w:val="Lienhypertexte"/>
                <w:noProof/>
              </w:rPr>
              <w:t>comptes</w:t>
            </w:r>
            <w:r w:rsidR="00C210DE">
              <w:rPr>
                <w:noProof/>
                <w:webHidden/>
              </w:rPr>
              <w:tab/>
            </w:r>
            <w:r w:rsidR="00C210DE">
              <w:rPr>
                <w:noProof/>
                <w:webHidden/>
              </w:rPr>
              <w:fldChar w:fldCharType="begin"/>
            </w:r>
            <w:r w:rsidR="00C210DE">
              <w:rPr>
                <w:noProof/>
                <w:webHidden/>
              </w:rPr>
              <w:instrText xml:space="preserve"> PAGEREF _Toc140829529 \h </w:instrText>
            </w:r>
            <w:r w:rsidR="00C210DE">
              <w:rPr>
                <w:noProof/>
                <w:webHidden/>
              </w:rPr>
            </w:r>
            <w:r w:rsidR="00C210DE">
              <w:rPr>
                <w:noProof/>
                <w:webHidden/>
              </w:rPr>
              <w:fldChar w:fldCharType="separate"/>
            </w:r>
            <w:r w:rsidR="00C210DE">
              <w:rPr>
                <w:noProof/>
                <w:webHidden/>
              </w:rPr>
              <w:t>10</w:t>
            </w:r>
            <w:r w:rsidR="00C210DE">
              <w:rPr>
                <w:noProof/>
                <w:webHidden/>
              </w:rPr>
              <w:fldChar w:fldCharType="end"/>
            </w:r>
          </w:hyperlink>
        </w:p>
        <w:p w14:paraId="136532FA" w14:textId="7D1F01C1"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30" w:history="1">
            <w:r w:rsidR="00C210DE" w:rsidRPr="00CE5195">
              <w:rPr>
                <w:rStyle w:val="Lienhypertexte"/>
                <w:noProof/>
                <w:spacing w:val="-1"/>
              </w:rPr>
              <w:t>10.1</w:t>
            </w:r>
            <w:r w:rsidR="00C210DE">
              <w:rPr>
                <w:rFonts w:asciiTheme="minorHAnsi" w:eastAsiaTheme="minorEastAsia" w:hAnsiTheme="minorHAnsi" w:cstheme="minorBidi"/>
                <w:noProof/>
                <w:sz w:val="22"/>
                <w:szCs w:val="22"/>
                <w:lang w:bidi="ar-SA"/>
              </w:rPr>
              <w:tab/>
            </w:r>
            <w:r w:rsidR="00C210DE" w:rsidRPr="00CE5195">
              <w:rPr>
                <w:rStyle w:val="Lienhypertexte"/>
                <w:noProof/>
              </w:rPr>
              <w:t>- Acomptes et paiements partiels</w:t>
            </w:r>
            <w:r w:rsidR="00C210DE" w:rsidRPr="00CE5195">
              <w:rPr>
                <w:rStyle w:val="Lienhypertexte"/>
                <w:noProof/>
                <w:spacing w:val="-2"/>
              </w:rPr>
              <w:t xml:space="preserve"> </w:t>
            </w:r>
            <w:r w:rsidR="00C210DE" w:rsidRPr="00CE5195">
              <w:rPr>
                <w:rStyle w:val="Lienhypertexte"/>
                <w:noProof/>
              </w:rPr>
              <w:t>définitifs</w:t>
            </w:r>
            <w:r w:rsidR="00C210DE">
              <w:rPr>
                <w:noProof/>
                <w:webHidden/>
              </w:rPr>
              <w:tab/>
            </w:r>
            <w:r w:rsidR="00C210DE">
              <w:rPr>
                <w:noProof/>
                <w:webHidden/>
              </w:rPr>
              <w:fldChar w:fldCharType="begin"/>
            </w:r>
            <w:r w:rsidR="00C210DE">
              <w:rPr>
                <w:noProof/>
                <w:webHidden/>
              </w:rPr>
              <w:instrText xml:space="preserve"> PAGEREF _Toc140829530 \h </w:instrText>
            </w:r>
            <w:r w:rsidR="00C210DE">
              <w:rPr>
                <w:noProof/>
                <w:webHidden/>
              </w:rPr>
            </w:r>
            <w:r w:rsidR="00C210DE">
              <w:rPr>
                <w:noProof/>
                <w:webHidden/>
              </w:rPr>
              <w:fldChar w:fldCharType="separate"/>
            </w:r>
            <w:r w:rsidR="00C210DE">
              <w:rPr>
                <w:noProof/>
                <w:webHidden/>
              </w:rPr>
              <w:t>10</w:t>
            </w:r>
            <w:r w:rsidR="00C210DE">
              <w:rPr>
                <w:noProof/>
                <w:webHidden/>
              </w:rPr>
              <w:fldChar w:fldCharType="end"/>
            </w:r>
          </w:hyperlink>
        </w:p>
        <w:p w14:paraId="2C615619" w14:textId="50614DED"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31" w:history="1">
            <w:r w:rsidR="00C210DE" w:rsidRPr="00CE5195">
              <w:rPr>
                <w:rStyle w:val="Lienhypertexte"/>
                <w:noProof/>
                <w:spacing w:val="-1"/>
              </w:rPr>
              <w:t>10.2</w:t>
            </w:r>
            <w:r w:rsidR="00C210DE">
              <w:rPr>
                <w:rFonts w:asciiTheme="minorHAnsi" w:eastAsiaTheme="minorEastAsia" w:hAnsiTheme="minorHAnsi" w:cstheme="minorBidi"/>
                <w:noProof/>
                <w:sz w:val="22"/>
                <w:szCs w:val="22"/>
                <w:lang w:bidi="ar-SA"/>
              </w:rPr>
              <w:tab/>
            </w:r>
            <w:r w:rsidR="00C210DE" w:rsidRPr="00CE5195">
              <w:rPr>
                <w:rStyle w:val="Lienhypertexte"/>
                <w:noProof/>
              </w:rPr>
              <w:t>- Présentation des demandes de</w:t>
            </w:r>
            <w:r w:rsidR="00C210DE" w:rsidRPr="00CE5195">
              <w:rPr>
                <w:rStyle w:val="Lienhypertexte"/>
                <w:noProof/>
                <w:spacing w:val="-5"/>
              </w:rPr>
              <w:t xml:space="preserve"> </w:t>
            </w:r>
            <w:r w:rsidR="00C210DE" w:rsidRPr="00CE5195">
              <w:rPr>
                <w:rStyle w:val="Lienhypertexte"/>
                <w:noProof/>
              </w:rPr>
              <w:t>paiement</w:t>
            </w:r>
            <w:r w:rsidR="00C210DE">
              <w:rPr>
                <w:noProof/>
                <w:webHidden/>
              </w:rPr>
              <w:tab/>
            </w:r>
            <w:r w:rsidR="00C210DE">
              <w:rPr>
                <w:noProof/>
                <w:webHidden/>
              </w:rPr>
              <w:fldChar w:fldCharType="begin"/>
            </w:r>
            <w:r w:rsidR="00C210DE">
              <w:rPr>
                <w:noProof/>
                <w:webHidden/>
              </w:rPr>
              <w:instrText xml:space="preserve"> PAGEREF _Toc140829531 \h </w:instrText>
            </w:r>
            <w:r w:rsidR="00C210DE">
              <w:rPr>
                <w:noProof/>
                <w:webHidden/>
              </w:rPr>
            </w:r>
            <w:r w:rsidR="00C210DE">
              <w:rPr>
                <w:noProof/>
                <w:webHidden/>
              </w:rPr>
              <w:fldChar w:fldCharType="separate"/>
            </w:r>
            <w:r w:rsidR="00C210DE">
              <w:rPr>
                <w:noProof/>
                <w:webHidden/>
              </w:rPr>
              <w:t>10</w:t>
            </w:r>
            <w:r w:rsidR="00C210DE">
              <w:rPr>
                <w:noProof/>
                <w:webHidden/>
              </w:rPr>
              <w:fldChar w:fldCharType="end"/>
            </w:r>
          </w:hyperlink>
        </w:p>
        <w:p w14:paraId="2D30B62E" w14:textId="6761FCC8"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32" w:history="1">
            <w:r w:rsidR="00C210DE" w:rsidRPr="00CE5195">
              <w:rPr>
                <w:rStyle w:val="Lienhypertexte"/>
                <w:noProof/>
              </w:rPr>
              <w:t>11</w:t>
            </w:r>
            <w:r w:rsidR="00C210DE">
              <w:rPr>
                <w:rFonts w:asciiTheme="minorHAnsi" w:eastAsiaTheme="minorEastAsia" w:hAnsiTheme="minorHAnsi" w:cstheme="minorBidi"/>
                <w:noProof/>
                <w:sz w:val="22"/>
                <w:szCs w:val="22"/>
                <w:lang w:bidi="ar-SA"/>
              </w:rPr>
              <w:tab/>
            </w:r>
            <w:r w:rsidR="00C210DE" w:rsidRPr="00CE5195">
              <w:rPr>
                <w:rStyle w:val="Lienhypertexte"/>
                <w:noProof/>
              </w:rPr>
              <w:t>- Conditions d'exécution des</w:t>
            </w:r>
            <w:r w:rsidR="00C210DE" w:rsidRPr="00CE5195">
              <w:rPr>
                <w:rStyle w:val="Lienhypertexte"/>
                <w:noProof/>
                <w:spacing w:val="-9"/>
              </w:rPr>
              <w:t xml:space="preserve"> </w:t>
            </w:r>
            <w:r w:rsidR="00C210DE" w:rsidRPr="00CE5195">
              <w:rPr>
                <w:rStyle w:val="Lienhypertexte"/>
                <w:noProof/>
              </w:rPr>
              <w:t>prestations</w:t>
            </w:r>
            <w:r w:rsidR="00C210DE">
              <w:rPr>
                <w:noProof/>
                <w:webHidden/>
              </w:rPr>
              <w:tab/>
            </w:r>
            <w:r w:rsidR="00C210DE">
              <w:rPr>
                <w:noProof/>
                <w:webHidden/>
              </w:rPr>
              <w:fldChar w:fldCharType="begin"/>
            </w:r>
            <w:r w:rsidR="00C210DE">
              <w:rPr>
                <w:noProof/>
                <w:webHidden/>
              </w:rPr>
              <w:instrText xml:space="preserve"> PAGEREF _Toc140829532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40C9C5EC" w14:textId="05180486"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33" w:history="1">
            <w:r w:rsidR="00C210DE" w:rsidRPr="00CE5195">
              <w:rPr>
                <w:rStyle w:val="Lienhypertexte"/>
                <w:noProof/>
              </w:rPr>
              <w:t>12</w:t>
            </w:r>
            <w:r w:rsidR="00C210DE">
              <w:rPr>
                <w:rFonts w:asciiTheme="minorHAnsi" w:eastAsiaTheme="minorEastAsia" w:hAnsiTheme="minorHAnsi" w:cstheme="minorBidi"/>
                <w:noProof/>
                <w:sz w:val="22"/>
                <w:szCs w:val="22"/>
                <w:lang w:bidi="ar-SA"/>
              </w:rPr>
              <w:tab/>
            </w:r>
            <w:r w:rsidR="00C210DE" w:rsidRPr="00CE5195">
              <w:rPr>
                <w:rStyle w:val="Lienhypertexte"/>
                <w:noProof/>
              </w:rPr>
              <w:t>- Constatation de l'exécution des</w:t>
            </w:r>
            <w:r w:rsidR="00C210DE" w:rsidRPr="00CE5195">
              <w:rPr>
                <w:rStyle w:val="Lienhypertexte"/>
                <w:noProof/>
                <w:spacing w:val="-12"/>
              </w:rPr>
              <w:t xml:space="preserve"> </w:t>
            </w:r>
            <w:r w:rsidR="00C210DE" w:rsidRPr="00CE5195">
              <w:rPr>
                <w:rStyle w:val="Lienhypertexte"/>
                <w:noProof/>
              </w:rPr>
              <w:t>prestations</w:t>
            </w:r>
            <w:r w:rsidR="00C210DE">
              <w:rPr>
                <w:noProof/>
                <w:webHidden/>
              </w:rPr>
              <w:tab/>
            </w:r>
            <w:r w:rsidR="00C210DE">
              <w:rPr>
                <w:noProof/>
                <w:webHidden/>
              </w:rPr>
              <w:fldChar w:fldCharType="begin"/>
            </w:r>
            <w:r w:rsidR="00C210DE">
              <w:rPr>
                <w:noProof/>
                <w:webHidden/>
              </w:rPr>
              <w:instrText xml:space="preserve"> PAGEREF _Toc140829533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17BAC5F4" w14:textId="774D420C"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34" w:history="1">
            <w:r w:rsidR="00C210DE" w:rsidRPr="00CE5195">
              <w:rPr>
                <w:rStyle w:val="Lienhypertexte"/>
                <w:noProof/>
                <w:spacing w:val="-1"/>
              </w:rPr>
              <w:t>12.1</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1"/>
              </w:rPr>
              <w:t xml:space="preserve"> </w:t>
            </w:r>
            <w:r w:rsidR="00C210DE" w:rsidRPr="00CE5195">
              <w:rPr>
                <w:rStyle w:val="Lienhypertexte"/>
                <w:noProof/>
              </w:rPr>
              <w:t>Vérifications</w:t>
            </w:r>
            <w:r w:rsidR="00C210DE">
              <w:rPr>
                <w:noProof/>
                <w:webHidden/>
              </w:rPr>
              <w:tab/>
            </w:r>
            <w:r w:rsidR="00C210DE">
              <w:rPr>
                <w:noProof/>
                <w:webHidden/>
              </w:rPr>
              <w:fldChar w:fldCharType="begin"/>
            </w:r>
            <w:r w:rsidR="00C210DE">
              <w:rPr>
                <w:noProof/>
                <w:webHidden/>
              </w:rPr>
              <w:instrText xml:space="preserve"> PAGEREF _Toc140829534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7348E599" w14:textId="68CC5906"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35" w:history="1">
            <w:r w:rsidR="00C210DE" w:rsidRPr="00CE5195">
              <w:rPr>
                <w:rStyle w:val="Lienhypertexte"/>
                <w:noProof/>
                <w:spacing w:val="-1"/>
              </w:rPr>
              <w:t>12.2</w:t>
            </w:r>
            <w:r w:rsidR="00C210DE">
              <w:rPr>
                <w:rFonts w:asciiTheme="minorHAnsi" w:eastAsiaTheme="minorEastAsia" w:hAnsiTheme="minorHAnsi" w:cstheme="minorBidi"/>
                <w:noProof/>
                <w:sz w:val="22"/>
                <w:szCs w:val="22"/>
                <w:lang w:bidi="ar-SA"/>
              </w:rPr>
              <w:tab/>
            </w:r>
            <w:r w:rsidR="00C210DE" w:rsidRPr="00CE5195">
              <w:rPr>
                <w:rStyle w:val="Lienhypertexte"/>
                <w:noProof/>
              </w:rPr>
              <w:t>- Décision après</w:t>
            </w:r>
            <w:r w:rsidR="00C210DE" w:rsidRPr="00CE5195">
              <w:rPr>
                <w:rStyle w:val="Lienhypertexte"/>
                <w:noProof/>
                <w:spacing w:val="-1"/>
              </w:rPr>
              <w:t xml:space="preserve"> </w:t>
            </w:r>
            <w:r w:rsidR="00C210DE" w:rsidRPr="00CE5195">
              <w:rPr>
                <w:rStyle w:val="Lienhypertexte"/>
                <w:noProof/>
              </w:rPr>
              <w:t>vérification</w:t>
            </w:r>
            <w:r w:rsidR="00C210DE">
              <w:rPr>
                <w:noProof/>
                <w:webHidden/>
              </w:rPr>
              <w:tab/>
            </w:r>
            <w:r w:rsidR="00C210DE">
              <w:rPr>
                <w:noProof/>
                <w:webHidden/>
              </w:rPr>
              <w:fldChar w:fldCharType="begin"/>
            </w:r>
            <w:r w:rsidR="00C210DE">
              <w:rPr>
                <w:noProof/>
                <w:webHidden/>
              </w:rPr>
              <w:instrText xml:space="preserve"> PAGEREF _Toc140829535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4E9D151E" w14:textId="4C514B85"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36" w:history="1">
            <w:r w:rsidR="00C210DE" w:rsidRPr="00CE5195">
              <w:rPr>
                <w:rStyle w:val="Lienhypertexte"/>
                <w:noProof/>
              </w:rPr>
              <w:t>13</w:t>
            </w:r>
            <w:r w:rsidR="00C210DE">
              <w:rPr>
                <w:rFonts w:asciiTheme="minorHAnsi" w:eastAsiaTheme="minorEastAsia" w:hAnsiTheme="minorHAnsi" w:cstheme="minorBidi"/>
                <w:noProof/>
                <w:sz w:val="22"/>
                <w:szCs w:val="22"/>
                <w:lang w:bidi="ar-SA"/>
              </w:rPr>
              <w:tab/>
            </w:r>
            <w:r w:rsidR="00C210DE" w:rsidRPr="00CE5195">
              <w:rPr>
                <w:rStyle w:val="Lienhypertexte"/>
                <w:noProof/>
              </w:rPr>
              <w:t>- Droit de propriété industrielle et</w:t>
            </w:r>
            <w:r w:rsidR="00C210DE" w:rsidRPr="00CE5195">
              <w:rPr>
                <w:rStyle w:val="Lienhypertexte"/>
                <w:noProof/>
                <w:spacing w:val="-14"/>
              </w:rPr>
              <w:t xml:space="preserve"> </w:t>
            </w:r>
            <w:r w:rsidR="00C210DE" w:rsidRPr="00CE5195">
              <w:rPr>
                <w:rStyle w:val="Lienhypertexte"/>
                <w:noProof/>
              </w:rPr>
              <w:t>intellectuelle</w:t>
            </w:r>
            <w:r w:rsidR="00C210DE">
              <w:rPr>
                <w:noProof/>
                <w:webHidden/>
              </w:rPr>
              <w:tab/>
            </w:r>
            <w:r w:rsidR="00C210DE">
              <w:rPr>
                <w:noProof/>
                <w:webHidden/>
              </w:rPr>
              <w:fldChar w:fldCharType="begin"/>
            </w:r>
            <w:r w:rsidR="00C210DE">
              <w:rPr>
                <w:noProof/>
                <w:webHidden/>
              </w:rPr>
              <w:instrText xml:space="preserve"> PAGEREF _Toc140829536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7B400785" w14:textId="7BC066BC"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37" w:history="1">
            <w:r w:rsidR="00C210DE" w:rsidRPr="00CE5195">
              <w:rPr>
                <w:rStyle w:val="Lienhypertexte"/>
                <w:noProof/>
              </w:rPr>
              <w:t>14</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3"/>
              </w:rPr>
              <w:t xml:space="preserve"> </w:t>
            </w:r>
            <w:r w:rsidR="00C210DE" w:rsidRPr="00CE5195">
              <w:rPr>
                <w:rStyle w:val="Lienhypertexte"/>
                <w:noProof/>
              </w:rPr>
              <w:t>Pénalités</w:t>
            </w:r>
            <w:r w:rsidR="00C210DE">
              <w:rPr>
                <w:noProof/>
                <w:webHidden/>
              </w:rPr>
              <w:tab/>
            </w:r>
            <w:r w:rsidR="00C210DE">
              <w:rPr>
                <w:noProof/>
                <w:webHidden/>
              </w:rPr>
              <w:fldChar w:fldCharType="begin"/>
            </w:r>
            <w:r w:rsidR="00C210DE">
              <w:rPr>
                <w:noProof/>
                <w:webHidden/>
              </w:rPr>
              <w:instrText xml:space="preserve"> PAGEREF _Toc140829537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626D8189" w14:textId="12DE1530"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38" w:history="1">
            <w:r w:rsidR="00C210DE" w:rsidRPr="00CE5195">
              <w:rPr>
                <w:rStyle w:val="Lienhypertexte"/>
                <w:noProof/>
                <w:spacing w:val="-1"/>
              </w:rPr>
              <w:t>14.1</w:t>
            </w:r>
            <w:r w:rsidR="00C210DE">
              <w:rPr>
                <w:rFonts w:asciiTheme="minorHAnsi" w:eastAsiaTheme="minorEastAsia" w:hAnsiTheme="minorHAnsi" w:cstheme="minorBidi"/>
                <w:noProof/>
                <w:sz w:val="22"/>
                <w:szCs w:val="22"/>
                <w:lang w:bidi="ar-SA"/>
              </w:rPr>
              <w:tab/>
            </w:r>
            <w:r w:rsidR="00C210DE" w:rsidRPr="00CE5195">
              <w:rPr>
                <w:rStyle w:val="Lienhypertexte"/>
                <w:noProof/>
              </w:rPr>
              <w:t>- Pénalités de</w:t>
            </w:r>
            <w:r w:rsidR="00C210DE" w:rsidRPr="00CE5195">
              <w:rPr>
                <w:rStyle w:val="Lienhypertexte"/>
                <w:noProof/>
                <w:spacing w:val="-3"/>
              </w:rPr>
              <w:t xml:space="preserve"> </w:t>
            </w:r>
            <w:r w:rsidR="00C210DE" w:rsidRPr="00CE5195">
              <w:rPr>
                <w:rStyle w:val="Lienhypertexte"/>
                <w:noProof/>
              </w:rPr>
              <w:t>retard</w:t>
            </w:r>
            <w:r w:rsidR="00C210DE">
              <w:rPr>
                <w:noProof/>
                <w:webHidden/>
              </w:rPr>
              <w:tab/>
            </w:r>
            <w:r w:rsidR="00C210DE">
              <w:rPr>
                <w:noProof/>
                <w:webHidden/>
              </w:rPr>
              <w:fldChar w:fldCharType="begin"/>
            </w:r>
            <w:r w:rsidR="00C210DE">
              <w:rPr>
                <w:noProof/>
                <w:webHidden/>
              </w:rPr>
              <w:instrText xml:space="preserve"> PAGEREF _Toc140829538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1E0F474D" w14:textId="282A1BE2"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39" w:history="1">
            <w:r w:rsidR="00C210DE" w:rsidRPr="00CE5195">
              <w:rPr>
                <w:rStyle w:val="Lienhypertexte"/>
                <w:noProof/>
                <w:spacing w:val="-1"/>
              </w:rPr>
              <w:t>14.2</w:t>
            </w:r>
            <w:r w:rsidR="00C210DE">
              <w:rPr>
                <w:rFonts w:asciiTheme="minorHAnsi" w:eastAsiaTheme="minorEastAsia" w:hAnsiTheme="minorHAnsi" w:cstheme="minorBidi"/>
                <w:noProof/>
                <w:sz w:val="22"/>
                <w:szCs w:val="22"/>
                <w:lang w:bidi="ar-SA"/>
              </w:rPr>
              <w:tab/>
            </w:r>
            <w:r w:rsidR="00C210DE" w:rsidRPr="00CE5195">
              <w:rPr>
                <w:rStyle w:val="Lienhypertexte"/>
                <w:noProof/>
              </w:rPr>
              <w:t>- Pénalité pour travail</w:t>
            </w:r>
            <w:r w:rsidR="00C210DE" w:rsidRPr="00CE5195">
              <w:rPr>
                <w:rStyle w:val="Lienhypertexte"/>
                <w:noProof/>
                <w:spacing w:val="-4"/>
              </w:rPr>
              <w:t xml:space="preserve"> </w:t>
            </w:r>
            <w:r w:rsidR="00C210DE" w:rsidRPr="00CE5195">
              <w:rPr>
                <w:rStyle w:val="Lienhypertexte"/>
                <w:noProof/>
              </w:rPr>
              <w:t>dissimulé</w:t>
            </w:r>
            <w:r w:rsidR="00C210DE">
              <w:rPr>
                <w:noProof/>
                <w:webHidden/>
              </w:rPr>
              <w:tab/>
            </w:r>
            <w:r w:rsidR="00C210DE">
              <w:rPr>
                <w:noProof/>
                <w:webHidden/>
              </w:rPr>
              <w:fldChar w:fldCharType="begin"/>
            </w:r>
            <w:r w:rsidR="00C210DE">
              <w:rPr>
                <w:noProof/>
                <w:webHidden/>
              </w:rPr>
              <w:instrText xml:space="preserve"> PAGEREF _Toc140829539 \h </w:instrText>
            </w:r>
            <w:r w:rsidR="00C210DE">
              <w:rPr>
                <w:noProof/>
                <w:webHidden/>
              </w:rPr>
            </w:r>
            <w:r w:rsidR="00C210DE">
              <w:rPr>
                <w:noProof/>
                <w:webHidden/>
              </w:rPr>
              <w:fldChar w:fldCharType="separate"/>
            </w:r>
            <w:r w:rsidR="00C210DE">
              <w:rPr>
                <w:noProof/>
                <w:webHidden/>
              </w:rPr>
              <w:t>11</w:t>
            </w:r>
            <w:r w:rsidR="00C210DE">
              <w:rPr>
                <w:noProof/>
                <w:webHidden/>
              </w:rPr>
              <w:fldChar w:fldCharType="end"/>
            </w:r>
          </w:hyperlink>
        </w:p>
        <w:p w14:paraId="4B2F2957" w14:textId="3B61C4EB"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40" w:history="1">
            <w:r w:rsidR="00C210DE" w:rsidRPr="00CE5195">
              <w:rPr>
                <w:rStyle w:val="Lienhypertexte"/>
                <w:noProof/>
              </w:rPr>
              <w:t>15</w:t>
            </w:r>
            <w:r w:rsidR="00C210DE">
              <w:rPr>
                <w:rFonts w:asciiTheme="minorHAnsi" w:eastAsiaTheme="minorEastAsia" w:hAnsiTheme="minorHAnsi" w:cstheme="minorBidi"/>
                <w:noProof/>
                <w:sz w:val="22"/>
                <w:szCs w:val="22"/>
                <w:lang w:bidi="ar-SA"/>
              </w:rPr>
              <w:tab/>
            </w:r>
            <w:r w:rsidR="00C210DE" w:rsidRPr="00CE5195">
              <w:rPr>
                <w:rStyle w:val="Lienhypertexte"/>
                <w:noProof/>
              </w:rPr>
              <w:t>Indemnités d’annulation des prestations par le pouvoir</w:t>
            </w:r>
            <w:r w:rsidR="00C210DE" w:rsidRPr="00CE5195">
              <w:rPr>
                <w:rStyle w:val="Lienhypertexte"/>
                <w:noProof/>
                <w:spacing w:val="-21"/>
              </w:rPr>
              <w:t xml:space="preserve"> </w:t>
            </w:r>
            <w:r w:rsidR="00C210DE" w:rsidRPr="00CE5195">
              <w:rPr>
                <w:rStyle w:val="Lienhypertexte"/>
                <w:noProof/>
              </w:rPr>
              <w:t>adjudicateur</w:t>
            </w:r>
            <w:r w:rsidR="00C210DE">
              <w:rPr>
                <w:noProof/>
                <w:webHidden/>
              </w:rPr>
              <w:tab/>
            </w:r>
            <w:r w:rsidR="00C210DE">
              <w:rPr>
                <w:noProof/>
                <w:webHidden/>
              </w:rPr>
              <w:fldChar w:fldCharType="begin"/>
            </w:r>
            <w:r w:rsidR="00C210DE">
              <w:rPr>
                <w:noProof/>
                <w:webHidden/>
              </w:rPr>
              <w:instrText xml:space="preserve"> PAGEREF _Toc140829540 \h </w:instrText>
            </w:r>
            <w:r w:rsidR="00C210DE">
              <w:rPr>
                <w:noProof/>
                <w:webHidden/>
              </w:rPr>
            </w:r>
            <w:r w:rsidR="00C210DE">
              <w:rPr>
                <w:noProof/>
                <w:webHidden/>
              </w:rPr>
              <w:fldChar w:fldCharType="separate"/>
            </w:r>
            <w:r w:rsidR="00C210DE">
              <w:rPr>
                <w:noProof/>
                <w:webHidden/>
              </w:rPr>
              <w:t>12</w:t>
            </w:r>
            <w:r w:rsidR="00C210DE">
              <w:rPr>
                <w:noProof/>
                <w:webHidden/>
              </w:rPr>
              <w:fldChar w:fldCharType="end"/>
            </w:r>
          </w:hyperlink>
        </w:p>
        <w:p w14:paraId="6B51DCAC" w14:textId="563AF2BC"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41" w:history="1">
            <w:r w:rsidR="00C210DE" w:rsidRPr="00CE5195">
              <w:rPr>
                <w:rStyle w:val="Lienhypertexte"/>
                <w:noProof/>
              </w:rPr>
              <w:t>16</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2"/>
              </w:rPr>
              <w:t xml:space="preserve"> </w:t>
            </w:r>
            <w:r w:rsidR="00C210DE" w:rsidRPr="00CE5195">
              <w:rPr>
                <w:rStyle w:val="Lienhypertexte"/>
                <w:noProof/>
              </w:rPr>
              <w:t>Assurances</w:t>
            </w:r>
            <w:r w:rsidR="00C210DE">
              <w:rPr>
                <w:noProof/>
                <w:webHidden/>
              </w:rPr>
              <w:tab/>
            </w:r>
            <w:r w:rsidR="00C210DE">
              <w:rPr>
                <w:noProof/>
                <w:webHidden/>
              </w:rPr>
              <w:fldChar w:fldCharType="begin"/>
            </w:r>
            <w:r w:rsidR="00C210DE">
              <w:rPr>
                <w:noProof/>
                <w:webHidden/>
              </w:rPr>
              <w:instrText xml:space="preserve"> PAGEREF _Toc140829541 \h </w:instrText>
            </w:r>
            <w:r w:rsidR="00C210DE">
              <w:rPr>
                <w:noProof/>
                <w:webHidden/>
              </w:rPr>
            </w:r>
            <w:r w:rsidR="00C210DE">
              <w:rPr>
                <w:noProof/>
                <w:webHidden/>
              </w:rPr>
              <w:fldChar w:fldCharType="separate"/>
            </w:r>
            <w:r w:rsidR="00C210DE">
              <w:rPr>
                <w:noProof/>
                <w:webHidden/>
              </w:rPr>
              <w:t>12</w:t>
            </w:r>
            <w:r w:rsidR="00C210DE">
              <w:rPr>
                <w:noProof/>
                <w:webHidden/>
              </w:rPr>
              <w:fldChar w:fldCharType="end"/>
            </w:r>
          </w:hyperlink>
        </w:p>
        <w:p w14:paraId="3E8BAC2B" w14:textId="201636F2"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42" w:history="1">
            <w:r w:rsidR="00C210DE" w:rsidRPr="00CE5195">
              <w:rPr>
                <w:rStyle w:val="Lienhypertexte"/>
                <w:noProof/>
              </w:rPr>
              <w:t>17</w:t>
            </w:r>
            <w:r w:rsidR="00C210DE">
              <w:rPr>
                <w:rFonts w:asciiTheme="minorHAnsi" w:eastAsiaTheme="minorEastAsia" w:hAnsiTheme="minorHAnsi" w:cstheme="minorBidi"/>
                <w:noProof/>
                <w:sz w:val="22"/>
                <w:szCs w:val="22"/>
                <w:lang w:bidi="ar-SA"/>
              </w:rPr>
              <w:tab/>
            </w:r>
            <w:r w:rsidR="00C210DE" w:rsidRPr="00CE5195">
              <w:rPr>
                <w:rStyle w:val="Lienhypertexte"/>
                <w:noProof/>
              </w:rPr>
              <w:t>- Résiliation du</w:t>
            </w:r>
            <w:r w:rsidR="00C210DE" w:rsidRPr="00CE5195">
              <w:rPr>
                <w:rStyle w:val="Lienhypertexte"/>
                <w:noProof/>
                <w:spacing w:val="-7"/>
              </w:rPr>
              <w:t xml:space="preserve"> </w:t>
            </w:r>
            <w:r w:rsidR="00C210DE" w:rsidRPr="00CE5195">
              <w:rPr>
                <w:rStyle w:val="Lienhypertexte"/>
                <w:noProof/>
              </w:rPr>
              <w:t>contrat</w:t>
            </w:r>
            <w:r w:rsidR="00C210DE">
              <w:rPr>
                <w:noProof/>
                <w:webHidden/>
              </w:rPr>
              <w:tab/>
            </w:r>
            <w:r w:rsidR="00C210DE">
              <w:rPr>
                <w:noProof/>
                <w:webHidden/>
              </w:rPr>
              <w:fldChar w:fldCharType="begin"/>
            </w:r>
            <w:r w:rsidR="00C210DE">
              <w:rPr>
                <w:noProof/>
                <w:webHidden/>
              </w:rPr>
              <w:instrText xml:space="preserve"> PAGEREF _Toc140829542 \h </w:instrText>
            </w:r>
            <w:r w:rsidR="00C210DE">
              <w:rPr>
                <w:noProof/>
                <w:webHidden/>
              </w:rPr>
            </w:r>
            <w:r w:rsidR="00C210DE">
              <w:rPr>
                <w:noProof/>
                <w:webHidden/>
              </w:rPr>
              <w:fldChar w:fldCharType="separate"/>
            </w:r>
            <w:r w:rsidR="00C210DE">
              <w:rPr>
                <w:noProof/>
                <w:webHidden/>
              </w:rPr>
              <w:t>12</w:t>
            </w:r>
            <w:r w:rsidR="00C210DE">
              <w:rPr>
                <w:noProof/>
                <w:webHidden/>
              </w:rPr>
              <w:fldChar w:fldCharType="end"/>
            </w:r>
          </w:hyperlink>
        </w:p>
        <w:p w14:paraId="0F58C6DD" w14:textId="4745E885"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43" w:history="1">
            <w:r w:rsidR="00C210DE" w:rsidRPr="00CE5195">
              <w:rPr>
                <w:rStyle w:val="Lienhypertexte"/>
                <w:noProof/>
                <w:spacing w:val="-1"/>
              </w:rPr>
              <w:t>17.1</w:t>
            </w:r>
            <w:r w:rsidR="00C210DE">
              <w:rPr>
                <w:rFonts w:asciiTheme="minorHAnsi" w:eastAsiaTheme="minorEastAsia" w:hAnsiTheme="minorHAnsi" w:cstheme="minorBidi"/>
                <w:noProof/>
                <w:sz w:val="22"/>
                <w:szCs w:val="22"/>
                <w:lang w:bidi="ar-SA"/>
              </w:rPr>
              <w:tab/>
            </w:r>
            <w:r w:rsidR="00C210DE" w:rsidRPr="00CE5195">
              <w:rPr>
                <w:rStyle w:val="Lienhypertexte"/>
                <w:noProof/>
              </w:rPr>
              <w:t>- Conditions de résiliation de</w:t>
            </w:r>
            <w:r w:rsidR="00C210DE" w:rsidRPr="00CE5195">
              <w:rPr>
                <w:rStyle w:val="Lienhypertexte"/>
                <w:noProof/>
                <w:spacing w:val="-7"/>
              </w:rPr>
              <w:t xml:space="preserve"> </w:t>
            </w:r>
            <w:r w:rsidR="00C210DE" w:rsidRPr="00CE5195">
              <w:rPr>
                <w:rStyle w:val="Lienhypertexte"/>
                <w:noProof/>
              </w:rPr>
              <w:t>l'accord-cadre</w:t>
            </w:r>
            <w:r w:rsidR="00C210DE">
              <w:rPr>
                <w:noProof/>
                <w:webHidden/>
              </w:rPr>
              <w:tab/>
            </w:r>
            <w:r w:rsidR="00C210DE">
              <w:rPr>
                <w:noProof/>
                <w:webHidden/>
              </w:rPr>
              <w:fldChar w:fldCharType="begin"/>
            </w:r>
            <w:r w:rsidR="00C210DE">
              <w:rPr>
                <w:noProof/>
                <w:webHidden/>
              </w:rPr>
              <w:instrText xml:space="preserve"> PAGEREF _Toc140829543 \h </w:instrText>
            </w:r>
            <w:r w:rsidR="00C210DE">
              <w:rPr>
                <w:noProof/>
                <w:webHidden/>
              </w:rPr>
            </w:r>
            <w:r w:rsidR="00C210DE">
              <w:rPr>
                <w:noProof/>
                <w:webHidden/>
              </w:rPr>
              <w:fldChar w:fldCharType="separate"/>
            </w:r>
            <w:r w:rsidR="00C210DE">
              <w:rPr>
                <w:noProof/>
                <w:webHidden/>
              </w:rPr>
              <w:t>12</w:t>
            </w:r>
            <w:r w:rsidR="00C210DE">
              <w:rPr>
                <w:noProof/>
                <w:webHidden/>
              </w:rPr>
              <w:fldChar w:fldCharType="end"/>
            </w:r>
          </w:hyperlink>
        </w:p>
        <w:p w14:paraId="5BD1CC92" w14:textId="49099BF1" w:rsidR="00C210DE" w:rsidRDefault="005E6EE4">
          <w:pPr>
            <w:pStyle w:val="TM2"/>
            <w:tabs>
              <w:tab w:val="left" w:pos="1217"/>
              <w:tab w:val="right" w:leader="dot" w:pos="9850"/>
            </w:tabs>
            <w:rPr>
              <w:rFonts w:asciiTheme="minorHAnsi" w:eastAsiaTheme="minorEastAsia" w:hAnsiTheme="minorHAnsi" w:cstheme="minorBidi"/>
              <w:noProof/>
              <w:sz w:val="22"/>
              <w:szCs w:val="22"/>
              <w:lang w:bidi="ar-SA"/>
            </w:rPr>
          </w:pPr>
          <w:hyperlink w:anchor="_Toc140829544" w:history="1">
            <w:r w:rsidR="00C210DE" w:rsidRPr="00CE5195">
              <w:rPr>
                <w:rStyle w:val="Lienhypertexte"/>
                <w:noProof/>
                <w:spacing w:val="-1"/>
              </w:rPr>
              <w:t>17.2</w:t>
            </w:r>
            <w:r w:rsidR="00C210DE">
              <w:rPr>
                <w:rFonts w:asciiTheme="minorHAnsi" w:eastAsiaTheme="minorEastAsia" w:hAnsiTheme="minorHAnsi" w:cstheme="minorBidi"/>
                <w:noProof/>
                <w:sz w:val="22"/>
                <w:szCs w:val="22"/>
                <w:lang w:bidi="ar-SA"/>
              </w:rPr>
              <w:tab/>
            </w:r>
            <w:r w:rsidR="00C210DE" w:rsidRPr="00CE5195">
              <w:rPr>
                <w:rStyle w:val="Lienhypertexte"/>
                <w:noProof/>
              </w:rPr>
              <w:t>- Redressement ou liquidation</w:t>
            </w:r>
            <w:r w:rsidR="00C210DE" w:rsidRPr="00CE5195">
              <w:rPr>
                <w:rStyle w:val="Lienhypertexte"/>
                <w:noProof/>
                <w:spacing w:val="-1"/>
              </w:rPr>
              <w:t xml:space="preserve"> </w:t>
            </w:r>
            <w:r w:rsidR="00C210DE" w:rsidRPr="00CE5195">
              <w:rPr>
                <w:rStyle w:val="Lienhypertexte"/>
                <w:noProof/>
              </w:rPr>
              <w:t>judiciaire</w:t>
            </w:r>
            <w:r w:rsidR="00C210DE">
              <w:rPr>
                <w:noProof/>
                <w:webHidden/>
              </w:rPr>
              <w:tab/>
            </w:r>
            <w:r w:rsidR="00C210DE">
              <w:rPr>
                <w:noProof/>
                <w:webHidden/>
              </w:rPr>
              <w:fldChar w:fldCharType="begin"/>
            </w:r>
            <w:r w:rsidR="00C210DE">
              <w:rPr>
                <w:noProof/>
                <w:webHidden/>
              </w:rPr>
              <w:instrText xml:space="preserve"> PAGEREF _Toc140829544 \h </w:instrText>
            </w:r>
            <w:r w:rsidR="00C210DE">
              <w:rPr>
                <w:noProof/>
                <w:webHidden/>
              </w:rPr>
            </w:r>
            <w:r w:rsidR="00C210DE">
              <w:rPr>
                <w:noProof/>
                <w:webHidden/>
              </w:rPr>
              <w:fldChar w:fldCharType="separate"/>
            </w:r>
            <w:r w:rsidR="00C210DE">
              <w:rPr>
                <w:noProof/>
                <w:webHidden/>
              </w:rPr>
              <w:t>13</w:t>
            </w:r>
            <w:r w:rsidR="00C210DE">
              <w:rPr>
                <w:noProof/>
                <w:webHidden/>
              </w:rPr>
              <w:fldChar w:fldCharType="end"/>
            </w:r>
          </w:hyperlink>
        </w:p>
        <w:p w14:paraId="1AA1F766" w14:textId="23835BE7"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45" w:history="1">
            <w:r w:rsidR="00C210DE" w:rsidRPr="00CE5195">
              <w:rPr>
                <w:rStyle w:val="Lienhypertexte"/>
                <w:noProof/>
              </w:rPr>
              <w:t>18</w:t>
            </w:r>
            <w:r w:rsidR="00C210DE">
              <w:rPr>
                <w:rFonts w:asciiTheme="minorHAnsi" w:eastAsiaTheme="minorEastAsia" w:hAnsiTheme="minorHAnsi" w:cstheme="minorBidi"/>
                <w:noProof/>
                <w:sz w:val="22"/>
                <w:szCs w:val="22"/>
                <w:lang w:bidi="ar-SA"/>
              </w:rPr>
              <w:tab/>
            </w:r>
            <w:r w:rsidR="00C210DE" w:rsidRPr="00CE5195">
              <w:rPr>
                <w:rStyle w:val="Lienhypertexte"/>
                <w:noProof/>
              </w:rPr>
              <w:t>- Règlement des litiges et</w:t>
            </w:r>
            <w:r w:rsidR="00C210DE" w:rsidRPr="00CE5195">
              <w:rPr>
                <w:rStyle w:val="Lienhypertexte"/>
                <w:noProof/>
                <w:spacing w:val="-9"/>
              </w:rPr>
              <w:t xml:space="preserve"> </w:t>
            </w:r>
            <w:r w:rsidR="00C210DE" w:rsidRPr="00CE5195">
              <w:rPr>
                <w:rStyle w:val="Lienhypertexte"/>
                <w:noProof/>
              </w:rPr>
              <w:t>langues</w:t>
            </w:r>
            <w:r w:rsidR="00C210DE">
              <w:rPr>
                <w:noProof/>
                <w:webHidden/>
              </w:rPr>
              <w:tab/>
            </w:r>
            <w:r w:rsidR="00C210DE">
              <w:rPr>
                <w:noProof/>
                <w:webHidden/>
              </w:rPr>
              <w:fldChar w:fldCharType="begin"/>
            </w:r>
            <w:r w:rsidR="00C210DE">
              <w:rPr>
                <w:noProof/>
                <w:webHidden/>
              </w:rPr>
              <w:instrText xml:space="preserve"> PAGEREF _Toc140829545 \h </w:instrText>
            </w:r>
            <w:r w:rsidR="00C210DE">
              <w:rPr>
                <w:noProof/>
                <w:webHidden/>
              </w:rPr>
            </w:r>
            <w:r w:rsidR="00C210DE">
              <w:rPr>
                <w:noProof/>
                <w:webHidden/>
              </w:rPr>
              <w:fldChar w:fldCharType="separate"/>
            </w:r>
            <w:r w:rsidR="00C210DE">
              <w:rPr>
                <w:noProof/>
                <w:webHidden/>
              </w:rPr>
              <w:t>13</w:t>
            </w:r>
            <w:r w:rsidR="00C210DE">
              <w:rPr>
                <w:noProof/>
                <w:webHidden/>
              </w:rPr>
              <w:fldChar w:fldCharType="end"/>
            </w:r>
          </w:hyperlink>
        </w:p>
        <w:p w14:paraId="529CCF48" w14:textId="16258190"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46" w:history="1">
            <w:r w:rsidR="00C210DE" w:rsidRPr="00CE5195">
              <w:rPr>
                <w:rStyle w:val="Lienhypertexte"/>
                <w:noProof/>
              </w:rPr>
              <w:t>19</w:t>
            </w:r>
            <w:r w:rsidR="00C210DE">
              <w:rPr>
                <w:rFonts w:asciiTheme="minorHAnsi" w:eastAsiaTheme="minorEastAsia" w:hAnsiTheme="minorHAnsi" w:cstheme="minorBidi"/>
                <w:noProof/>
                <w:sz w:val="22"/>
                <w:szCs w:val="22"/>
                <w:lang w:bidi="ar-SA"/>
              </w:rPr>
              <w:tab/>
            </w:r>
            <w:r w:rsidR="00C210DE" w:rsidRPr="00CE5195">
              <w:rPr>
                <w:rStyle w:val="Lienhypertexte"/>
                <w:noProof/>
              </w:rPr>
              <w:t>- Clauses</w:t>
            </w:r>
            <w:r w:rsidR="00C210DE" w:rsidRPr="00CE5195">
              <w:rPr>
                <w:rStyle w:val="Lienhypertexte"/>
                <w:noProof/>
                <w:spacing w:val="-6"/>
              </w:rPr>
              <w:t xml:space="preserve"> </w:t>
            </w:r>
            <w:r w:rsidR="00C210DE" w:rsidRPr="00CE5195">
              <w:rPr>
                <w:rStyle w:val="Lienhypertexte"/>
                <w:noProof/>
              </w:rPr>
              <w:t>complémentaires</w:t>
            </w:r>
            <w:r w:rsidR="00C210DE">
              <w:rPr>
                <w:noProof/>
                <w:webHidden/>
              </w:rPr>
              <w:tab/>
            </w:r>
            <w:r w:rsidR="00C210DE">
              <w:rPr>
                <w:noProof/>
                <w:webHidden/>
              </w:rPr>
              <w:fldChar w:fldCharType="begin"/>
            </w:r>
            <w:r w:rsidR="00C210DE">
              <w:rPr>
                <w:noProof/>
                <w:webHidden/>
              </w:rPr>
              <w:instrText xml:space="preserve"> PAGEREF _Toc140829546 \h </w:instrText>
            </w:r>
            <w:r w:rsidR="00C210DE">
              <w:rPr>
                <w:noProof/>
                <w:webHidden/>
              </w:rPr>
            </w:r>
            <w:r w:rsidR="00C210DE">
              <w:rPr>
                <w:noProof/>
                <w:webHidden/>
              </w:rPr>
              <w:fldChar w:fldCharType="separate"/>
            </w:r>
            <w:r w:rsidR="00C210DE">
              <w:rPr>
                <w:noProof/>
                <w:webHidden/>
              </w:rPr>
              <w:t>13</w:t>
            </w:r>
            <w:r w:rsidR="00C210DE">
              <w:rPr>
                <w:noProof/>
                <w:webHidden/>
              </w:rPr>
              <w:fldChar w:fldCharType="end"/>
            </w:r>
          </w:hyperlink>
        </w:p>
        <w:p w14:paraId="64C8E514" w14:textId="6D20F29D" w:rsidR="00C210DE" w:rsidRDefault="005E6EE4">
          <w:pPr>
            <w:pStyle w:val="TM1"/>
            <w:tabs>
              <w:tab w:val="left" w:pos="763"/>
              <w:tab w:val="right" w:leader="dot" w:pos="9850"/>
            </w:tabs>
            <w:rPr>
              <w:rFonts w:asciiTheme="minorHAnsi" w:eastAsiaTheme="minorEastAsia" w:hAnsiTheme="minorHAnsi" w:cstheme="minorBidi"/>
              <w:noProof/>
              <w:sz w:val="22"/>
              <w:szCs w:val="22"/>
              <w:lang w:bidi="ar-SA"/>
            </w:rPr>
          </w:pPr>
          <w:hyperlink w:anchor="_Toc140829547" w:history="1">
            <w:r w:rsidR="00C210DE" w:rsidRPr="00CE5195">
              <w:rPr>
                <w:rStyle w:val="Lienhypertexte"/>
                <w:noProof/>
              </w:rPr>
              <w:t>20</w:t>
            </w:r>
            <w:r w:rsidR="00C210DE">
              <w:rPr>
                <w:rFonts w:asciiTheme="minorHAnsi" w:eastAsiaTheme="minorEastAsia" w:hAnsiTheme="minorHAnsi" w:cstheme="minorBidi"/>
                <w:noProof/>
                <w:sz w:val="22"/>
                <w:szCs w:val="22"/>
                <w:lang w:bidi="ar-SA"/>
              </w:rPr>
              <w:tab/>
            </w:r>
            <w:r w:rsidR="00C210DE" w:rsidRPr="00CE5195">
              <w:rPr>
                <w:rStyle w:val="Lienhypertexte"/>
                <w:noProof/>
              </w:rPr>
              <w:t>-</w:t>
            </w:r>
            <w:r w:rsidR="00C210DE" w:rsidRPr="00CE5195">
              <w:rPr>
                <w:rStyle w:val="Lienhypertexte"/>
                <w:noProof/>
                <w:spacing w:val="-2"/>
              </w:rPr>
              <w:t xml:space="preserve"> </w:t>
            </w:r>
            <w:r w:rsidR="00C210DE" w:rsidRPr="00CE5195">
              <w:rPr>
                <w:rStyle w:val="Lienhypertexte"/>
                <w:noProof/>
              </w:rPr>
              <w:t>Dérogations</w:t>
            </w:r>
            <w:r w:rsidR="00C210DE">
              <w:rPr>
                <w:noProof/>
                <w:webHidden/>
              </w:rPr>
              <w:tab/>
            </w:r>
            <w:r w:rsidR="00C210DE">
              <w:rPr>
                <w:noProof/>
                <w:webHidden/>
              </w:rPr>
              <w:fldChar w:fldCharType="begin"/>
            </w:r>
            <w:r w:rsidR="00C210DE">
              <w:rPr>
                <w:noProof/>
                <w:webHidden/>
              </w:rPr>
              <w:instrText xml:space="preserve"> PAGEREF _Toc140829547 \h </w:instrText>
            </w:r>
            <w:r w:rsidR="00C210DE">
              <w:rPr>
                <w:noProof/>
                <w:webHidden/>
              </w:rPr>
            </w:r>
            <w:r w:rsidR="00C210DE">
              <w:rPr>
                <w:noProof/>
                <w:webHidden/>
              </w:rPr>
              <w:fldChar w:fldCharType="separate"/>
            </w:r>
            <w:r w:rsidR="00C210DE">
              <w:rPr>
                <w:noProof/>
                <w:webHidden/>
              </w:rPr>
              <w:t>13</w:t>
            </w:r>
            <w:r w:rsidR="00C210DE">
              <w:rPr>
                <w:noProof/>
                <w:webHidden/>
              </w:rPr>
              <w:fldChar w:fldCharType="end"/>
            </w:r>
          </w:hyperlink>
        </w:p>
        <w:p w14:paraId="1450C880" w14:textId="0A092E00" w:rsidR="0050006A" w:rsidRDefault="00AE2322">
          <w:pPr>
            <w:sectPr w:rsidR="0050006A" w:rsidSect="00171FF5">
              <w:type w:val="continuous"/>
              <w:pgSz w:w="11900" w:h="16850"/>
              <w:pgMar w:top="1070" w:right="1020" w:bottom="1568" w:left="1020" w:header="720" w:footer="510" w:gutter="0"/>
              <w:cols w:space="720"/>
            </w:sectPr>
          </w:pPr>
          <w:r>
            <w:fldChar w:fldCharType="end"/>
          </w:r>
        </w:p>
      </w:sdtContent>
    </w:sdt>
    <w:p w14:paraId="7A289E21" w14:textId="77777777" w:rsidR="0050006A" w:rsidRDefault="00AE2322">
      <w:pPr>
        <w:pStyle w:val="Titre1"/>
        <w:numPr>
          <w:ilvl w:val="0"/>
          <w:numId w:val="2"/>
        </w:numPr>
        <w:tabs>
          <w:tab w:val="left" w:pos="363"/>
        </w:tabs>
        <w:spacing w:before="74"/>
      </w:pPr>
      <w:bookmarkStart w:id="1" w:name="_Toc140829496"/>
      <w:r>
        <w:lastRenderedPageBreak/>
        <w:t>- Dispositions générales du</w:t>
      </w:r>
      <w:r>
        <w:rPr>
          <w:spacing w:val="-7"/>
        </w:rPr>
        <w:t xml:space="preserve"> </w:t>
      </w:r>
      <w:r>
        <w:t>contrat</w:t>
      </w:r>
      <w:bookmarkEnd w:id="1"/>
    </w:p>
    <w:p w14:paraId="03474AB5" w14:textId="77777777" w:rsidR="0050006A" w:rsidRDefault="00AE2322">
      <w:pPr>
        <w:pStyle w:val="Titre2"/>
        <w:numPr>
          <w:ilvl w:val="1"/>
          <w:numId w:val="2"/>
        </w:numPr>
        <w:tabs>
          <w:tab w:val="left" w:pos="858"/>
        </w:tabs>
        <w:spacing w:before="119"/>
        <w:ind w:hanging="445"/>
      </w:pPr>
      <w:bookmarkStart w:id="2" w:name="_Toc140829497"/>
      <w:r>
        <w:t>- Objet du</w:t>
      </w:r>
      <w:r>
        <w:rPr>
          <w:spacing w:val="-2"/>
        </w:rPr>
        <w:t xml:space="preserve"> </w:t>
      </w:r>
      <w:r>
        <w:t>contrat</w:t>
      </w:r>
      <w:bookmarkEnd w:id="2"/>
    </w:p>
    <w:p w14:paraId="6109B8D3" w14:textId="77777777" w:rsidR="0050006A" w:rsidRDefault="00AE2322" w:rsidP="004774BD">
      <w:pPr>
        <w:pStyle w:val="Corpsdetexte"/>
        <w:spacing w:before="59"/>
        <w:jc w:val="both"/>
      </w:pPr>
      <w:r>
        <w:t>Les stipulations du présent Cahier des clauses administratives particulières (CCAP) concernent :</w:t>
      </w:r>
    </w:p>
    <w:p w14:paraId="3C7958F4" w14:textId="32C07C56" w:rsidR="0050006A" w:rsidRDefault="00674CBC" w:rsidP="004774BD">
      <w:pPr>
        <w:pStyle w:val="Corpsdetexte"/>
        <w:spacing w:line="231" w:lineRule="exact"/>
        <w:jc w:val="both"/>
      </w:pPr>
      <w:r>
        <w:t>La m</w:t>
      </w:r>
      <w:r w:rsidR="00AE2322">
        <w:t xml:space="preserve">ise en œuvre d'actions de formations </w:t>
      </w:r>
      <w:r w:rsidR="00F3181F">
        <w:t>continue</w:t>
      </w:r>
      <w:r>
        <w:t>.</w:t>
      </w:r>
    </w:p>
    <w:p w14:paraId="16565FC9" w14:textId="77777777" w:rsidR="0050006A" w:rsidRDefault="0050006A" w:rsidP="004774BD">
      <w:pPr>
        <w:pStyle w:val="Corpsdetexte"/>
        <w:ind w:left="0"/>
        <w:jc w:val="both"/>
        <w:rPr>
          <w:sz w:val="22"/>
        </w:rPr>
      </w:pPr>
    </w:p>
    <w:p w14:paraId="0AA55F04" w14:textId="77777777" w:rsidR="0050006A" w:rsidRDefault="0050006A" w:rsidP="004774BD">
      <w:pPr>
        <w:pStyle w:val="Corpsdetexte"/>
        <w:spacing w:before="9"/>
        <w:ind w:left="0"/>
        <w:jc w:val="both"/>
        <w:rPr>
          <w:sz w:val="18"/>
        </w:rPr>
      </w:pPr>
    </w:p>
    <w:p w14:paraId="053ACA63" w14:textId="77777777" w:rsidR="0050006A" w:rsidRDefault="00AE2322" w:rsidP="004774BD">
      <w:pPr>
        <w:pStyle w:val="Corpsdetexte"/>
        <w:ind w:right="132"/>
        <w:jc w:val="both"/>
      </w:pPr>
      <w:r>
        <w:t>Cet accord-cadre fixe toutes les conditions d'exécution des prestations, il est exécuté au fur et à mesure de l'émission de bons de commande émis par le pouvoir adjudicateur.</w:t>
      </w:r>
    </w:p>
    <w:p w14:paraId="3B72F8B4" w14:textId="77777777" w:rsidR="0050006A" w:rsidRDefault="0050006A" w:rsidP="004774BD">
      <w:pPr>
        <w:pStyle w:val="Corpsdetexte"/>
        <w:spacing w:before="7"/>
        <w:ind w:left="0"/>
        <w:jc w:val="both"/>
      </w:pPr>
    </w:p>
    <w:p w14:paraId="694290B2" w14:textId="39FB39A1" w:rsidR="0050006A" w:rsidRDefault="00AE2322" w:rsidP="004774BD">
      <w:pPr>
        <w:pStyle w:val="Corpsdetexte"/>
        <w:jc w:val="both"/>
      </w:pPr>
      <w:r>
        <w:t>Lieu(x) d'exécution :</w:t>
      </w:r>
      <w:r w:rsidR="00674CBC">
        <w:t xml:space="preserve"> </w:t>
      </w:r>
      <w:r w:rsidRPr="00674CBC">
        <w:t xml:space="preserve">les formations </w:t>
      </w:r>
      <w:r w:rsidR="00674CBC" w:rsidRPr="00674CBC">
        <w:t xml:space="preserve">auront </w:t>
      </w:r>
      <w:r w:rsidR="00171FF5" w:rsidRPr="00674CBC">
        <w:t xml:space="preserve">lieu </w:t>
      </w:r>
      <w:r w:rsidR="00674CBC">
        <w:t xml:space="preserve">à </w:t>
      </w:r>
      <w:r w:rsidR="004774BD">
        <w:t>Dijon</w:t>
      </w:r>
      <w:r w:rsidR="00171FF5" w:rsidRPr="00674CBC">
        <w:t>.</w:t>
      </w:r>
    </w:p>
    <w:p w14:paraId="39B5E557" w14:textId="7BC51FA9" w:rsidR="0050006A" w:rsidRDefault="0050006A" w:rsidP="004774BD">
      <w:pPr>
        <w:pStyle w:val="Corpsdetexte"/>
        <w:ind w:left="0"/>
        <w:jc w:val="both"/>
        <w:rPr>
          <w:sz w:val="22"/>
        </w:rPr>
      </w:pPr>
    </w:p>
    <w:p w14:paraId="00632DD0" w14:textId="5B7998EE" w:rsidR="004E2323" w:rsidRPr="004E2323" w:rsidRDefault="004E2323" w:rsidP="004774BD">
      <w:pPr>
        <w:pStyle w:val="Corpsdetexte"/>
        <w:jc w:val="both"/>
      </w:pPr>
      <w:r w:rsidRPr="004E2323">
        <w:t>L’ensemble de ces dispositions sont conditionnées à l’ouverture de la formation, sachant que le nombre minimum d’apprenants inscrits pour ouvrir la formation est de 50 pour le lot 1 et 30 pour le lot 2.</w:t>
      </w:r>
      <w:r>
        <w:t xml:space="preserve"> Dans ce cas, la non-exécution du marché n’ouvre pas droit à indemnité pour le prestataire retenu.</w:t>
      </w:r>
    </w:p>
    <w:p w14:paraId="545C9F96" w14:textId="77777777" w:rsidR="004E2323" w:rsidRDefault="004E2323" w:rsidP="004774BD">
      <w:pPr>
        <w:pStyle w:val="Corpsdetexte"/>
        <w:ind w:left="0"/>
        <w:jc w:val="both"/>
        <w:rPr>
          <w:sz w:val="22"/>
        </w:rPr>
      </w:pPr>
    </w:p>
    <w:p w14:paraId="122C0AEF" w14:textId="77777777" w:rsidR="0050006A" w:rsidRDefault="0050006A">
      <w:pPr>
        <w:pStyle w:val="Corpsdetexte"/>
        <w:spacing w:before="10"/>
        <w:ind w:left="0"/>
        <w:rPr>
          <w:sz w:val="18"/>
        </w:rPr>
      </w:pPr>
    </w:p>
    <w:p w14:paraId="3EAC1B83" w14:textId="77777777" w:rsidR="0050006A" w:rsidRDefault="00AE2322">
      <w:pPr>
        <w:pStyle w:val="Titre2"/>
        <w:numPr>
          <w:ilvl w:val="1"/>
          <w:numId w:val="2"/>
        </w:numPr>
        <w:tabs>
          <w:tab w:val="left" w:pos="858"/>
        </w:tabs>
        <w:spacing w:before="1"/>
        <w:ind w:hanging="445"/>
      </w:pPr>
      <w:bookmarkStart w:id="3" w:name="_Toc140829498"/>
      <w:r>
        <w:t>- Décomposition du</w:t>
      </w:r>
      <w:r>
        <w:rPr>
          <w:spacing w:val="-4"/>
        </w:rPr>
        <w:t xml:space="preserve"> </w:t>
      </w:r>
      <w:r>
        <w:t>contrat</w:t>
      </w:r>
      <w:bookmarkEnd w:id="3"/>
    </w:p>
    <w:p w14:paraId="6BA83C44" w14:textId="6FA234FE" w:rsidR="0050006A" w:rsidRDefault="00AE2322">
      <w:pPr>
        <w:pStyle w:val="Corpsdetexte"/>
        <w:spacing w:before="59"/>
      </w:pPr>
      <w:r>
        <w:t xml:space="preserve">Les prestations sont réparties en </w:t>
      </w:r>
      <w:r w:rsidR="00F3181F">
        <w:t>1</w:t>
      </w:r>
      <w:r>
        <w:t xml:space="preserve"> lot</w:t>
      </w:r>
      <w:r w:rsidR="00F3181F">
        <w:t xml:space="preserve"> unique</w:t>
      </w:r>
      <w:r>
        <w:t xml:space="preserve"> :</w:t>
      </w:r>
    </w:p>
    <w:p w14:paraId="0FCA52C4" w14:textId="77777777" w:rsidR="00F3181F" w:rsidRDefault="00F3181F">
      <w:pPr>
        <w:pStyle w:val="Corpsdetexte"/>
        <w:spacing w:before="59"/>
      </w:pPr>
    </w:p>
    <w:p w14:paraId="157F5D6D" w14:textId="77777777" w:rsidR="00F3181F" w:rsidRDefault="00F3181F" w:rsidP="00F3181F">
      <w:pPr>
        <w:pBdr>
          <w:top w:val="single" w:sz="4" w:space="1" w:color="auto"/>
          <w:left w:val="single" w:sz="4" w:space="4" w:color="auto"/>
          <w:bottom w:val="single" w:sz="4" w:space="1" w:color="auto"/>
          <w:right w:val="single" w:sz="4" w:space="4" w:color="auto"/>
          <w:between w:val="single" w:sz="4" w:space="1" w:color="auto"/>
          <w:bar w:val="single" w:sz="4" w:color="auto"/>
        </w:pBdr>
        <w:adjustRightInd w:val="0"/>
        <w:jc w:val="center"/>
        <w:rPr>
          <w:b/>
          <w:bCs/>
        </w:rPr>
      </w:pPr>
      <w:r w:rsidRPr="00A155C2">
        <w:rPr>
          <w:rFonts w:ascii="Arial" w:hAnsi="Arial" w:cs="Arial"/>
          <w:b/>
          <w:bCs/>
        </w:rPr>
        <w:t xml:space="preserve">Prestation de service de formations </w:t>
      </w:r>
      <w:r>
        <w:rPr>
          <w:rFonts w:ascii="Arial" w:hAnsi="Arial" w:cs="Arial"/>
          <w:b/>
          <w:bCs/>
        </w:rPr>
        <w:t>continue</w:t>
      </w:r>
      <w:r w:rsidRPr="00DE11C1">
        <w:rPr>
          <w:rFonts w:ascii="Arial" w:hAnsi="Arial" w:cs="Arial"/>
          <w:b/>
          <w:bCs/>
        </w:rPr>
        <w:t xml:space="preserve"> d’Orthodontie Spécialisée en Aligneurs in Office.</w:t>
      </w:r>
    </w:p>
    <w:p w14:paraId="1D7962AE" w14:textId="77777777" w:rsidR="0050006A" w:rsidRDefault="0050006A">
      <w:pPr>
        <w:pStyle w:val="Corpsdetexte"/>
        <w:ind w:left="0"/>
        <w:rPr>
          <w:sz w:val="22"/>
        </w:rPr>
      </w:pPr>
    </w:p>
    <w:p w14:paraId="4A382132" w14:textId="77777777" w:rsidR="0050006A" w:rsidRDefault="0050006A">
      <w:pPr>
        <w:pStyle w:val="Corpsdetexte"/>
        <w:spacing w:before="9"/>
        <w:ind w:left="0"/>
      </w:pPr>
    </w:p>
    <w:p w14:paraId="665E4797" w14:textId="0E78B97D" w:rsidR="0050006A" w:rsidRDefault="00AE2322">
      <w:pPr>
        <w:pStyle w:val="Titre2"/>
        <w:numPr>
          <w:ilvl w:val="1"/>
          <w:numId w:val="2"/>
        </w:numPr>
        <w:tabs>
          <w:tab w:val="left" w:pos="858"/>
        </w:tabs>
        <w:ind w:hanging="445"/>
      </w:pPr>
      <w:bookmarkStart w:id="4" w:name="_Toc140829499"/>
      <w:r>
        <w:t>- Type</w:t>
      </w:r>
      <w:r>
        <w:rPr>
          <w:spacing w:val="-3"/>
        </w:rPr>
        <w:t xml:space="preserve"> </w:t>
      </w:r>
      <w:r>
        <w:t>d'accord-cadre</w:t>
      </w:r>
      <w:r w:rsidR="00FD309B">
        <w:t xml:space="preserve"> et montant</w:t>
      </w:r>
      <w:bookmarkEnd w:id="4"/>
    </w:p>
    <w:p w14:paraId="49ED502F" w14:textId="77777777" w:rsidR="0050006A" w:rsidRDefault="00AE2322" w:rsidP="00764472">
      <w:pPr>
        <w:pStyle w:val="Corpsdetexte"/>
        <w:spacing w:before="59"/>
        <w:ind w:right="132"/>
        <w:jc w:val="both"/>
      </w:pPr>
      <w:r>
        <w:t>L'accord-cadre avec maximum est passé en application des articles L2125-1 1°, R. 2162-1 à R. 2162-6, R. 2162-13</w:t>
      </w:r>
      <w:r>
        <w:rPr>
          <w:spacing w:val="-16"/>
        </w:rPr>
        <w:t xml:space="preserve"> </w:t>
      </w:r>
      <w:r>
        <w:t>et</w:t>
      </w:r>
      <w:r>
        <w:rPr>
          <w:spacing w:val="-14"/>
        </w:rPr>
        <w:t xml:space="preserve"> </w:t>
      </w:r>
      <w:r>
        <w:t>R.</w:t>
      </w:r>
      <w:r>
        <w:rPr>
          <w:spacing w:val="-15"/>
        </w:rPr>
        <w:t xml:space="preserve"> </w:t>
      </w:r>
      <w:r>
        <w:t>2162-14</w:t>
      </w:r>
      <w:r>
        <w:rPr>
          <w:spacing w:val="-12"/>
        </w:rPr>
        <w:t xml:space="preserve"> </w:t>
      </w:r>
      <w:r>
        <w:t>du</w:t>
      </w:r>
      <w:r>
        <w:rPr>
          <w:spacing w:val="-14"/>
        </w:rPr>
        <w:t xml:space="preserve"> </w:t>
      </w:r>
      <w:r>
        <w:t>Code</w:t>
      </w:r>
      <w:r>
        <w:rPr>
          <w:spacing w:val="-15"/>
        </w:rPr>
        <w:t xml:space="preserve"> </w:t>
      </w:r>
      <w:r>
        <w:t>de</w:t>
      </w:r>
      <w:r>
        <w:rPr>
          <w:spacing w:val="-15"/>
        </w:rPr>
        <w:t xml:space="preserve"> </w:t>
      </w:r>
      <w:r>
        <w:t>la</w:t>
      </w:r>
      <w:r>
        <w:rPr>
          <w:spacing w:val="-13"/>
        </w:rPr>
        <w:t xml:space="preserve"> </w:t>
      </w:r>
      <w:r>
        <w:t>commande</w:t>
      </w:r>
      <w:r>
        <w:rPr>
          <w:spacing w:val="-15"/>
        </w:rPr>
        <w:t xml:space="preserve"> </w:t>
      </w:r>
      <w:r>
        <w:t>publique.</w:t>
      </w:r>
      <w:r>
        <w:rPr>
          <w:spacing w:val="-15"/>
        </w:rPr>
        <w:t xml:space="preserve"> </w:t>
      </w:r>
      <w:r>
        <w:t>Il</w:t>
      </w:r>
      <w:r>
        <w:rPr>
          <w:spacing w:val="-15"/>
        </w:rPr>
        <w:t xml:space="preserve"> </w:t>
      </w:r>
      <w:r>
        <w:t>donnera</w:t>
      </w:r>
      <w:r>
        <w:rPr>
          <w:spacing w:val="-13"/>
        </w:rPr>
        <w:t xml:space="preserve"> </w:t>
      </w:r>
      <w:r>
        <w:t>lieu</w:t>
      </w:r>
      <w:r>
        <w:rPr>
          <w:spacing w:val="-14"/>
        </w:rPr>
        <w:t xml:space="preserve"> </w:t>
      </w:r>
      <w:r>
        <w:t>à</w:t>
      </w:r>
      <w:r>
        <w:rPr>
          <w:spacing w:val="-13"/>
        </w:rPr>
        <w:t xml:space="preserve"> </w:t>
      </w:r>
      <w:r>
        <w:t>l'émission</w:t>
      </w:r>
      <w:r>
        <w:rPr>
          <w:spacing w:val="-15"/>
        </w:rPr>
        <w:t xml:space="preserve"> </w:t>
      </w:r>
      <w:r>
        <w:t>de</w:t>
      </w:r>
      <w:r>
        <w:rPr>
          <w:spacing w:val="-15"/>
        </w:rPr>
        <w:t xml:space="preserve"> </w:t>
      </w:r>
      <w:r>
        <w:t>bons</w:t>
      </w:r>
      <w:r>
        <w:rPr>
          <w:spacing w:val="-13"/>
        </w:rPr>
        <w:t xml:space="preserve"> </w:t>
      </w:r>
      <w:r>
        <w:t>de</w:t>
      </w:r>
      <w:r>
        <w:rPr>
          <w:spacing w:val="-15"/>
        </w:rPr>
        <w:t xml:space="preserve"> </w:t>
      </w:r>
      <w:r>
        <w:t>commande.</w:t>
      </w:r>
    </w:p>
    <w:p w14:paraId="3029FD3B" w14:textId="18A671B8" w:rsidR="0050006A" w:rsidRDefault="0050006A" w:rsidP="00764472">
      <w:pPr>
        <w:pStyle w:val="Corpsdetexte"/>
        <w:spacing w:before="7"/>
        <w:ind w:left="0"/>
        <w:jc w:val="both"/>
      </w:pPr>
    </w:p>
    <w:p w14:paraId="44656634" w14:textId="010EA1E0" w:rsidR="00FD309B" w:rsidRDefault="00FD309B" w:rsidP="00764472">
      <w:pPr>
        <w:pStyle w:val="Corpsdetexte"/>
        <w:spacing w:before="7"/>
        <w:ind w:left="0"/>
        <w:jc w:val="both"/>
      </w:pPr>
    </w:p>
    <w:p w14:paraId="509B13A8" w14:textId="140E2895" w:rsidR="00FD309B" w:rsidRDefault="00FD309B" w:rsidP="00764472">
      <w:pPr>
        <w:pStyle w:val="Corpsdetexte"/>
        <w:spacing w:before="7"/>
        <w:ind w:left="0"/>
        <w:jc w:val="both"/>
      </w:pPr>
      <w:r>
        <w:t xml:space="preserve">L’accord-cadre est conclu avec un maximum de </w:t>
      </w:r>
      <w:r w:rsidR="005E6EE4">
        <w:t>30</w:t>
      </w:r>
      <w:r w:rsidR="00636FD0" w:rsidRPr="00636FD0">
        <w:t>0 000</w:t>
      </w:r>
      <w:r w:rsidR="00636FD0">
        <w:rPr>
          <w:color w:val="FF0000"/>
        </w:rPr>
        <w:t xml:space="preserve"> </w:t>
      </w:r>
      <w:r>
        <w:t xml:space="preserve">€ </w:t>
      </w:r>
      <w:r w:rsidR="001E491F">
        <w:t>pour la durée du marché.</w:t>
      </w:r>
    </w:p>
    <w:p w14:paraId="6EFCB3A8" w14:textId="6F852D90" w:rsidR="0044688A" w:rsidRDefault="0044688A" w:rsidP="00764472">
      <w:pPr>
        <w:pStyle w:val="Corpsdetexte"/>
        <w:spacing w:before="7"/>
        <w:ind w:left="0"/>
        <w:jc w:val="both"/>
      </w:pPr>
    </w:p>
    <w:p w14:paraId="0B99E396" w14:textId="0EB0BC43" w:rsidR="00F3181F" w:rsidRPr="00F3181F" w:rsidRDefault="00F3181F" w:rsidP="00F3181F">
      <w:pPr>
        <w:jc w:val="both"/>
        <w:rPr>
          <w:rFonts w:ascii="Arial" w:hAnsi="Arial" w:cs="Arial"/>
          <w:sz w:val="20"/>
          <w:szCs w:val="20"/>
        </w:rPr>
      </w:pPr>
      <w:r w:rsidRPr="00F3181F">
        <w:rPr>
          <w:rFonts w:ascii="Arial" w:hAnsi="Arial" w:cs="Arial"/>
          <w:sz w:val="20"/>
          <w:szCs w:val="20"/>
        </w:rPr>
        <w:t>Le présent marché/accord cadre est conclu pour une durée de 1 an reconductible par période d’un an tacitement sans que la durée totale ne puisse excéder 4 ans.</w:t>
      </w:r>
    </w:p>
    <w:p w14:paraId="29BCABCA" w14:textId="77777777" w:rsidR="00F3181F" w:rsidRPr="00F3181F" w:rsidRDefault="00F3181F" w:rsidP="00F3181F">
      <w:pPr>
        <w:jc w:val="both"/>
        <w:rPr>
          <w:rFonts w:ascii="Arial" w:hAnsi="Arial" w:cs="Arial"/>
          <w:sz w:val="20"/>
          <w:szCs w:val="20"/>
        </w:rPr>
      </w:pPr>
    </w:p>
    <w:p w14:paraId="461723FF" w14:textId="77777777" w:rsidR="00F3181F" w:rsidRPr="00F3181F" w:rsidRDefault="00F3181F" w:rsidP="00F3181F">
      <w:pPr>
        <w:adjustRightInd w:val="0"/>
        <w:jc w:val="both"/>
        <w:rPr>
          <w:rFonts w:ascii="Arial" w:hAnsi="Arial" w:cs="Arial"/>
          <w:sz w:val="20"/>
          <w:szCs w:val="20"/>
        </w:rPr>
      </w:pPr>
      <w:r w:rsidRPr="00F3181F">
        <w:rPr>
          <w:rFonts w:ascii="Arial" w:hAnsi="Arial" w:cs="Arial"/>
          <w:sz w:val="20"/>
          <w:szCs w:val="20"/>
        </w:rPr>
        <w:t>Si l’Université ne souhaite pas reconduire le marché, elle informe le titulaire de l’accord cadre par lettre recommandée avec accusé de réception trois (3) mois avant la fin de la période en cours.</w:t>
      </w:r>
    </w:p>
    <w:p w14:paraId="6331DF20" w14:textId="77777777" w:rsidR="0044688A" w:rsidRDefault="0044688A" w:rsidP="00F3181F">
      <w:pPr>
        <w:pStyle w:val="Corpsdetexte"/>
        <w:spacing w:before="7"/>
        <w:ind w:left="0"/>
        <w:jc w:val="both"/>
      </w:pPr>
    </w:p>
    <w:p w14:paraId="571069C8" w14:textId="5BBB4499" w:rsidR="00C210DE" w:rsidRDefault="00C210DE" w:rsidP="00764472">
      <w:pPr>
        <w:pStyle w:val="Titre2"/>
        <w:tabs>
          <w:tab w:val="left" w:pos="858"/>
        </w:tabs>
        <w:ind w:left="0" w:firstLine="0"/>
        <w:jc w:val="both"/>
      </w:pPr>
    </w:p>
    <w:p w14:paraId="49BCCC19" w14:textId="77777777" w:rsidR="00C210DE" w:rsidRDefault="00C210DE" w:rsidP="00C210DE">
      <w:pPr>
        <w:pStyle w:val="Titre2"/>
        <w:tabs>
          <w:tab w:val="left" w:pos="858"/>
        </w:tabs>
      </w:pPr>
    </w:p>
    <w:p w14:paraId="55E49853" w14:textId="5B7257E0" w:rsidR="0050006A" w:rsidRDefault="00AE2322">
      <w:pPr>
        <w:pStyle w:val="Titre2"/>
        <w:numPr>
          <w:ilvl w:val="1"/>
          <w:numId w:val="2"/>
        </w:numPr>
        <w:tabs>
          <w:tab w:val="left" w:pos="858"/>
        </w:tabs>
        <w:ind w:hanging="445"/>
      </w:pPr>
      <w:bookmarkStart w:id="5" w:name="_Toc140829500"/>
      <w:r>
        <w:t>Conditions d'attribution des bons de</w:t>
      </w:r>
      <w:r>
        <w:rPr>
          <w:spacing w:val="-8"/>
        </w:rPr>
        <w:t xml:space="preserve"> </w:t>
      </w:r>
      <w:r>
        <w:t>commande</w:t>
      </w:r>
      <w:bookmarkEnd w:id="5"/>
    </w:p>
    <w:p w14:paraId="3DB48477" w14:textId="77777777" w:rsidR="0050006A" w:rsidRDefault="00AE2322">
      <w:pPr>
        <w:pStyle w:val="Corpsdetexte"/>
        <w:spacing w:before="60"/>
      </w:pPr>
      <w:r>
        <w:t>Les bons de commande seront notifiés par le pouvoir adjudicateur.</w:t>
      </w:r>
    </w:p>
    <w:p w14:paraId="514A9AAD" w14:textId="77777777" w:rsidR="0050006A" w:rsidRDefault="0050006A">
      <w:pPr>
        <w:pStyle w:val="Corpsdetexte"/>
        <w:spacing w:before="8"/>
        <w:ind w:left="0"/>
      </w:pPr>
    </w:p>
    <w:p w14:paraId="361CC9B2" w14:textId="77777777" w:rsidR="0050006A" w:rsidRDefault="00AE2322">
      <w:pPr>
        <w:pStyle w:val="Corpsdetexte"/>
        <w:spacing w:line="231" w:lineRule="exact"/>
      </w:pPr>
      <w:r>
        <w:t>Les mentions devant figurer sur chaque bon de commande sont les suivantes :</w:t>
      </w:r>
    </w:p>
    <w:p w14:paraId="09728C42" w14:textId="77777777" w:rsidR="0050006A" w:rsidRDefault="00AE2322">
      <w:pPr>
        <w:pStyle w:val="Paragraphedeliste"/>
        <w:numPr>
          <w:ilvl w:val="0"/>
          <w:numId w:val="1"/>
        </w:numPr>
        <w:tabs>
          <w:tab w:val="left" w:pos="265"/>
        </w:tabs>
        <w:spacing w:line="231" w:lineRule="exact"/>
        <w:ind w:left="264" w:hanging="133"/>
        <w:rPr>
          <w:sz w:val="20"/>
        </w:rPr>
      </w:pPr>
      <w:r>
        <w:rPr>
          <w:sz w:val="20"/>
        </w:rPr>
        <w:t>le numéro et l'intitulé de</w:t>
      </w:r>
      <w:r>
        <w:rPr>
          <w:spacing w:val="-1"/>
          <w:sz w:val="20"/>
        </w:rPr>
        <w:t xml:space="preserve"> </w:t>
      </w:r>
      <w:r>
        <w:rPr>
          <w:sz w:val="20"/>
        </w:rPr>
        <w:t>l'accord-cadre</w:t>
      </w:r>
    </w:p>
    <w:p w14:paraId="0A7B643F" w14:textId="77777777" w:rsidR="0050006A" w:rsidRDefault="00AE2322">
      <w:pPr>
        <w:pStyle w:val="Paragraphedeliste"/>
        <w:numPr>
          <w:ilvl w:val="0"/>
          <w:numId w:val="1"/>
        </w:numPr>
        <w:tabs>
          <w:tab w:val="left" w:pos="265"/>
        </w:tabs>
        <w:spacing w:before="1"/>
        <w:ind w:left="264" w:hanging="133"/>
        <w:rPr>
          <w:sz w:val="20"/>
        </w:rPr>
      </w:pPr>
      <w:r>
        <w:rPr>
          <w:sz w:val="20"/>
        </w:rPr>
        <w:t>le numéro de bon de</w:t>
      </w:r>
      <w:r>
        <w:rPr>
          <w:spacing w:val="-2"/>
          <w:sz w:val="20"/>
        </w:rPr>
        <w:t xml:space="preserve"> </w:t>
      </w:r>
      <w:r>
        <w:rPr>
          <w:sz w:val="20"/>
        </w:rPr>
        <w:t>commande</w:t>
      </w:r>
    </w:p>
    <w:p w14:paraId="3AC17511" w14:textId="77777777" w:rsidR="0050006A" w:rsidRDefault="00AE2322">
      <w:pPr>
        <w:pStyle w:val="Paragraphedeliste"/>
        <w:numPr>
          <w:ilvl w:val="0"/>
          <w:numId w:val="1"/>
        </w:numPr>
        <w:tabs>
          <w:tab w:val="left" w:pos="265"/>
        </w:tabs>
        <w:spacing w:line="231" w:lineRule="exact"/>
        <w:ind w:left="264" w:hanging="133"/>
        <w:rPr>
          <w:sz w:val="20"/>
        </w:rPr>
      </w:pPr>
      <w:r>
        <w:rPr>
          <w:sz w:val="20"/>
        </w:rPr>
        <w:t>les prix unitaires et les quantités</w:t>
      </w:r>
      <w:r>
        <w:rPr>
          <w:spacing w:val="-1"/>
          <w:sz w:val="20"/>
        </w:rPr>
        <w:t xml:space="preserve"> </w:t>
      </w:r>
      <w:r>
        <w:rPr>
          <w:sz w:val="20"/>
        </w:rPr>
        <w:t>commandées</w:t>
      </w:r>
    </w:p>
    <w:p w14:paraId="2AB4DF26" w14:textId="77777777" w:rsidR="0050006A" w:rsidRDefault="00AE2322">
      <w:pPr>
        <w:pStyle w:val="Paragraphedeliste"/>
        <w:numPr>
          <w:ilvl w:val="0"/>
          <w:numId w:val="1"/>
        </w:numPr>
        <w:tabs>
          <w:tab w:val="left" w:pos="265"/>
        </w:tabs>
        <w:spacing w:line="231" w:lineRule="exact"/>
        <w:ind w:left="264" w:hanging="133"/>
        <w:rPr>
          <w:sz w:val="20"/>
        </w:rPr>
      </w:pPr>
      <w:r>
        <w:rPr>
          <w:sz w:val="20"/>
        </w:rPr>
        <w:t>le montant HT et TTC du bon de</w:t>
      </w:r>
      <w:r>
        <w:rPr>
          <w:spacing w:val="-3"/>
          <w:sz w:val="20"/>
        </w:rPr>
        <w:t xml:space="preserve"> </w:t>
      </w:r>
      <w:r>
        <w:rPr>
          <w:sz w:val="20"/>
        </w:rPr>
        <w:t>commande</w:t>
      </w:r>
    </w:p>
    <w:p w14:paraId="77E183B3" w14:textId="77777777" w:rsidR="0050006A" w:rsidRDefault="00AE2322">
      <w:pPr>
        <w:pStyle w:val="Paragraphedeliste"/>
        <w:numPr>
          <w:ilvl w:val="0"/>
          <w:numId w:val="1"/>
        </w:numPr>
        <w:tabs>
          <w:tab w:val="left" w:pos="265"/>
        </w:tabs>
        <w:spacing w:before="1"/>
        <w:ind w:left="264" w:hanging="133"/>
        <w:rPr>
          <w:sz w:val="20"/>
        </w:rPr>
      </w:pPr>
      <w:r>
        <w:rPr>
          <w:sz w:val="20"/>
        </w:rPr>
        <w:t>les dates de formation, ou le cas échéant, le délai d'exécution des</w:t>
      </w:r>
      <w:r>
        <w:rPr>
          <w:spacing w:val="-14"/>
          <w:sz w:val="20"/>
        </w:rPr>
        <w:t xml:space="preserve"> </w:t>
      </w:r>
      <w:r>
        <w:rPr>
          <w:sz w:val="20"/>
        </w:rPr>
        <w:t>formations</w:t>
      </w:r>
    </w:p>
    <w:p w14:paraId="6B8794A7" w14:textId="77777777" w:rsidR="005228CD" w:rsidRDefault="00AE2322" w:rsidP="00C210DE">
      <w:pPr>
        <w:pStyle w:val="Paragraphedeliste"/>
        <w:numPr>
          <w:ilvl w:val="0"/>
          <w:numId w:val="1"/>
        </w:numPr>
        <w:tabs>
          <w:tab w:val="left" w:pos="265"/>
        </w:tabs>
        <w:spacing w:before="1"/>
        <w:ind w:left="260" w:hanging="130"/>
        <w:rPr>
          <w:sz w:val="20"/>
        </w:rPr>
      </w:pPr>
      <w:r>
        <w:rPr>
          <w:sz w:val="20"/>
        </w:rPr>
        <w:t>les références des prestations à</w:t>
      </w:r>
      <w:r>
        <w:rPr>
          <w:spacing w:val="-5"/>
          <w:sz w:val="20"/>
        </w:rPr>
        <w:t xml:space="preserve"> </w:t>
      </w:r>
      <w:r>
        <w:rPr>
          <w:sz w:val="20"/>
        </w:rPr>
        <w:t>exéc</w:t>
      </w:r>
      <w:r w:rsidR="00C210DE">
        <w:rPr>
          <w:sz w:val="20"/>
        </w:rPr>
        <w:t>uter</w:t>
      </w:r>
    </w:p>
    <w:p w14:paraId="3E2FF963" w14:textId="30185211" w:rsidR="00C210DE" w:rsidRPr="00C210DE" w:rsidRDefault="00C210DE" w:rsidP="00C210DE">
      <w:pPr>
        <w:sectPr w:rsidR="00C210DE" w:rsidRPr="00C210DE">
          <w:footerReference w:type="default" r:id="rId10"/>
          <w:pgSz w:w="11900" w:h="16850"/>
          <w:pgMar w:top="1080" w:right="1020" w:bottom="1340" w:left="1020" w:header="0" w:footer="1160" w:gutter="0"/>
          <w:pgNumType w:start="4"/>
          <w:cols w:space="720"/>
        </w:sectPr>
      </w:pPr>
    </w:p>
    <w:p w14:paraId="17435289" w14:textId="129E44E0" w:rsidR="0050006A" w:rsidRPr="005228CD" w:rsidRDefault="00AE2322" w:rsidP="005228CD">
      <w:pPr>
        <w:rPr>
          <w:sz w:val="20"/>
          <w:szCs w:val="20"/>
        </w:rPr>
      </w:pPr>
      <w:r w:rsidRPr="005228CD">
        <w:rPr>
          <w:sz w:val="20"/>
          <w:szCs w:val="20"/>
        </w:rPr>
        <w:lastRenderedPageBreak/>
        <w:t xml:space="preserve">La durée maximale d'exécution des bons de commande est </w:t>
      </w:r>
      <w:r w:rsidR="00F3181F" w:rsidRPr="005228CD">
        <w:rPr>
          <w:sz w:val="20"/>
          <w:szCs w:val="20"/>
        </w:rPr>
        <w:t>d’un</w:t>
      </w:r>
      <w:r w:rsidRPr="005228CD">
        <w:rPr>
          <w:sz w:val="20"/>
          <w:szCs w:val="20"/>
        </w:rPr>
        <w:t xml:space="preserve"> an.</w:t>
      </w:r>
    </w:p>
    <w:p w14:paraId="0CC2076C" w14:textId="77777777" w:rsidR="0050006A" w:rsidRDefault="0050006A">
      <w:pPr>
        <w:pStyle w:val="Corpsdetexte"/>
        <w:spacing w:before="8"/>
        <w:ind w:left="0"/>
      </w:pPr>
    </w:p>
    <w:p w14:paraId="0AA36FD0" w14:textId="77777777" w:rsidR="0050006A" w:rsidRDefault="00AE2322" w:rsidP="005228CD">
      <w:pPr>
        <w:pStyle w:val="Corpsdetexte"/>
        <w:ind w:left="0" w:right="132"/>
      </w:pPr>
      <w:r>
        <w:t>Seuls les bons de commande signés par le représentant du pouvoir adjudicateur peuvent être honorés par le ou les titulaires.</w:t>
      </w:r>
    </w:p>
    <w:p w14:paraId="3B052D2B" w14:textId="77777777" w:rsidR="0050006A" w:rsidRDefault="0050006A">
      <w:pPr>
        <w:pStyle w:val="Corpsdetexte"/>
        <w:spacing w:before="10"/>
        <w:ind w:left="0"/>
      </w:pPr>
    </w:p>
    <w:p w14:paraId="50A2A3B6" w14:textId="77777777" w:rsidR="0050006A" w:rsidRDefault="00AE2322">
      <w:pPr>
        <w:pStyle w:val="Titre1"/>
        <w:numPr>
          <w:ilvl w:val="0"/>
          <w:numId w:val="2"/>
        </w:numPr>
        <w:tabs>
          <w:tab w:val="left" w:pos="363"/>
        </w:tabs>
        <w:spacing w:before="1"/>
      </w:pPr>
      <w:bookmarkStart w:id="6" w:name="_Toc140829501"/>
      <w:r>
        <w:t>- Pièces</w:t>
      </w:r>
      <w:r>
        <w:rPr>
          <w:spacing w:val="-3"/>
        </w:rPr>
        <w:t xml:space="preserve"> </w:t>
      </w:r>
      <w:r>
        <w:t>contractuelles</w:t>
      </w:r>
      <w:bookmarkEnd w:id="6"/>
    </w:p>
    <w:p w14:paraId="0A6F55D6" w14:textId="77777777" w:rsidR="0050006A" w:rsidRDefault="00AE2322" w:rsidP="004E2323">
      <w:pPr>
        <w:pStyle w:val="Corpsdetexte"/>
        <w:spacing w:before="117"/>
        <w:jc w:val="both"/>
      </w:pPr>
      <w:r>
        <w:t>Les pièces contractuelles de l'accord-cadre sont les suivantes et, en cas de contradiction entre leurs stipulations, prévalent dans cet ordre de priorité :</w:t>
      </w:r>
    </w:p>
    <w:p w14:paraId="6C3CA89D" w14:textId="77777777" w:rsidR="0050006A" w:rsidRDefault="0050006A" w:rsidP="004E2323">
      <w:pPr>
        <w:pStyle w:val="Corpsdetexte"/>
        <w:spacing w:before="7"/>
        <w:ind w:left="0"/>
        <w:jc w:val="both"/>
        <w:rPr>
          <w:sz w:val="23"/>
        </w:rPr>
      </w:pPr>
    </w:p>
    <w:p w14:paraId="6E1D7FE0" w14:textId="77777777" w:rsidR="0050006A" w:rsidRDefault="00AE2322" w:rsidP="004E2323">
      <w:pPr>
        <w:pStyle w:val="Paragraphedeliste"/>
        <w:numPr>
          <w:ilvl w:val="0"/>
          <w:numId w:val="1"/>
        </w:numPr>
        <w:tabs>
          <w:tab w:val="left" w:pos="265"/>
        </w:tabs>
        <w:ind w:left="264" w:hanging="133"/>
        <w:jc w:val="both"/>
        <w:rPr>
          <w:sz w:val="20"/>
        </w:rPr>
      </w:pPr>
      <w:r>
        <w:rPr>
          <w:sz w:val="20"/>
        </w:rPr>
        <w:t>L'acte d'engagement (AE) et ses</w:t>
      </w:r>
      <w:r>
        <w:rPr>
          <w:spacing w:val="-1"/>
          <w:sz w:val="20"/>
        </w:rPr>
        <w:t xml:space="preserve"> </w:t>
      </w:r>
      <w:r>
        <w:rPr>
          <w:sz w:val="20"/>
        </w:rPr>
        <w:t>annexes</w:t>
      </w:r>
    </w:p>
    <w:p w14:paraId="7CBFA37E" w14:textId="77777777" w:rsidR="0050006A" w:rsidRDefault="00AE2322" w:rsidP="004E2323">
      <w:pPr>
        <w:pStyle w:val="Paragraphedeliste"/>
        <w:numPr>
          <w:ilvl w:val="0"/>
          <w:numId w:val="1"/>
        </w:numPr>
        <w:tabs>
          <w:tab w:val="left" w:pos="265"/>
        </w:tabs>
        <w:spacing w:before="1" w:line="231" w:lineRule="exact"/>
        <w:ind w:left="264" w:hanging="133"/>
        <w:jc w:val="both"/>
        <w:rPr>
          <w:sz w:val="20"/>
        </w:rPr>
      </w:pPr>
      <w:r>
        <w:rPr>
          <w:sz w:val="20"/>
        </w:rPr>
        <w:t>Le cahier des clauses administratives particulières</w:t>
      </w:r>
      <w:r>
        <w:rPr>
          <w:spacing w:val="-4"/>
          <w:sz w:val="20"/>
        </w:rPr>
        <w:t xml:space="preserve"> </w:t>
      </w:r>
      <w:r>
        <w:rPr>
          <w:sz w:val="20"/>
        </w:rPr>
        <w:t>(CCAP)</w:t>
      </w:r>
    </w:p>
    <w:p w14:paraId="5EF000FF" w14:textId="77777777" w:rsidR="0050006A" w:rsidRDefault="00AE2322" w:rsidP="004E2323">
      <w:pPr>
        <w:pStyle w:val="Paragraphedeliste"/>
        <w:numPr>
          <w:ilvl w:val="0"/>
          <w:numId w:val="1"/>
        </w:numPr>
        <w:tabs>
          <w:tab w:val="left" w:pos="265"/>
        </w:tabs>
        <w:spacing w:line="231" w:lineRule="exact"/>
        <w:ind w:left="264" w:hanging="133"/>
        <w:jc w:val="both"/>
        <w:rPr>
          <w:sz w:val="20"/>
        </w:rPr>
      </w:pPr>
      <w:r>
        <w:rPr>
          <w:sz w:val="20"/>
        </w:rPr>
        <w:t>Le cahier des clauses techniques particulières (CCTP)</w:t>
      </w:r>
    </w:p>
    <w:p w14:paraId="386329F4" w14:textId="7737F8B5" w:rsidR="0050006A" w:rsidRPr="00674CBC" w:rsidRDefault="00AE2322" w:rsidP="004E2323">
      <w:pPr>
        <w:pStyle w:val="Paragraphedeliste"/>
        <w:numPr>
          <w:ilvl w:val="0"/>
          <w:numId w:val="1"/>
        </w:numPr>
        <w:tabs>
          <w:tab w:val="left" w:pos="265"/>
        </w:tabs>
        <w:spacing w:before="1"/>
        <w:ind w:left="264" w:hanging="133"/>
        <w:jc w:val="both"/>
        <w:rPr>
          <w:sz w:val="20"/>
        </w:rPr>
      </w:pPr>
      <w:r w:rsidRPr="00674CBC">
        <w:rPr>
          <w:sz w:val="20"/>
        </w:rPr>
        <w:t>Le bordereau des</w:t>
      </w:r>
      <w:r w:rsidRPr="00674CBC">
        <w:rPr>
          <w:spacing w:val="1"/>
          <w:sz w:val="20"/>
        </w:rPr>
        <w:t xml:space="preserve"> </w:t>
      </w:r>
      <w:r w:rsidRPr="00674CBC">
        <w:rPr>
          <w:sz w:val="20"/>
        </w:rPr>
        <w:t>prix</w:t>
      </w:r>
    </w:p>
    <w:p w14:paraId="394D2633" w14:textId="5B1B1072" w:rsidR="00674CBC" w:rsidRPr="00674CBC" w:rsidRDefault="00674CBC" w:rsidP="004E2323">
      <w:pPr>
        <w:pStyle w:val="Paragraphedeliste"/>
        <w:numPr>
          <w:ilvl w:val="0"/>
          <w:numId w:val="1"/>
        </w:numPr>
        <w:tabs>
          <w:tab w:val="left" w:pos="265"/>
        </w:tabs>
        <w:spacing w:before="1"/>
        <w:ind w:left="264" w:hanging="133"/>
        <w:jc w:val="both"/>
        <w:rPr>
          <w:sz w:val="20"/>
        </w:rPr>
      </w:pPr>
      <w:r w:rsidRPr="00674CBC">
        <w:rPr>
          <w:sz w:val="20"/>
        </w:rPr>
        <w:t xml:space="preserve">Le cadre de réponse </w:t>
      </w:r>
    </w:p>
    <w:p w14:paraId="4F4D3E05" w14:textId="77777777" w:rsidR="0050006A" w:rsidRPr="00674CBC" w:rsidRDefault="00AE2322" w:rsidP="004E2323">
      <w:pPr>
        <w:pStyle w:val="Paragraphedeliste"/>
        <w:numPr>
          <w:ilvl w:val="0"/>
          <w:numId w:val="1"/>
        </w:numPr>
        <w:tabs>
          <w:tab w:val="left" w:pos="284"/>
        </w:tabs>
        <w:spacing w:before="1"/>
        <w:ind w:right="147" w:firstLine="0"/>
        <w:jc w:val="both"/>
        <w:rPr>
          <w:sz w:val="20"/>
        </w:rPr>
      </w:pPr>
      <w:r w:rsidRPr="00674CBC">
        <w:rPr>
          <w:sz w:val="20"/>
        </w:rPr>
        <w:t>Le cahier des clauses administratives générales (CCAG) applicables aux marchés publics de fournitures courantes et de services, approuvé par l'arrêté du 30 mars</w:t>
      </w:r>
      <w:r w:rsidRPr="00674CBC">
        <w:rPr>
          <w:spacing w:val="-8"/>
          <w:sz w:val="20"/>
        </w:rPr>
        <w:t xml:space="preserve"> </w:t>
      </w:r>
      <w:r w:rsidRPr="00674CBC">
        <w:rPr>
          <w:sz w:val="20"/>
        </w:rPr>
        <w:t>2021</w:t>
      </w:r>
    </w:p>
    <w:p w14:paraId="6151317D" w14:textId="77777777" w:rsidR="0050006A" w:rsidRPr="00674CBC" w:rsidRDefault="00AE2322" w:rsidP="004E2323">
      <w:pPr>
        <w:pStyle w:val="Paragraphedeliste"/>
        <w:numPr>
          <w:ilvl w:val="0"/>
          <w:numId w:val="1"/>
        </w:numPr>
        <w:tabs>
          <w:tab w:val="left" w:pos="265"/>
        </w:tabs>
        <w:spacing w:line="231" w:lineRule="exact"/>
        <w:ind w:left="264" w:hanging="133"/>
        <w:jc w:val="both"/>
        <w:rPr>
          <w:sz w:val="20"/>
        </w:rPr>
      </w:pPr>
      <w:r w:rsidRPr="00674CBC">
        <w:rPr>
          <w:sz w:val="20"/>
        </w:rPr>
        <w:t>Le mémoire technique remis par le titulaire au titre de son offre, portant sur</w:t>
      </w:r>
      <w:r w:rsidRPr="00674CBC">
        <w:rPr>
          <w:spacing w:val="-17"/>
          <w:sz w:val="20"/>
        </w:rPr>
        <w:t xml:space="preserve"> </w:t>
      </w:r>
      <w:r w:rsidRPr="00674CBC">
        <w:rPr>
          <w:sz w:val="20"/>
        </w:rPr>
        <w:t>:</w:t>
      </w:r>
    </w:p>
    <w:p w14:paraId="02E462ED" w14:textId="77777777" w:rsidR="0050006A" w:rsidRPr="00674CBC" w:rsidRDefault="00AE2322" w:rsidP="004E2323">
      <w:pPr>
        <w:pStyle w:val="Corpsdetexte"/>
        <w:jc w:val="both"/>
      </w:pPr>
      <w:r w:rsidRPr="00674CBC">
        <w:t>¤ les CV du/des intervenant/s dédié/s à l'exécution des prestations : qualifications, expériences et expériences spécifiques du ou/des formateurs</w:t>
      </w:r>
    </w:p>
    <w:p w14:paraId="0EB3E1C3" w14:textId="77777777" w:rsidR="0050006A" w:rsidRPr="00674CBC" w:rsidRDefault="00AE2322" w:rsidP="004E2323">
      <w:pPr>
        <w:pStyle w:val="Corpsdetexte"/>
        <w:spacing w:line="231" w:lineRule="exact"/>
        <w:jc w:val="both"/>
      </w:pPr>
      <w:r w:rsidRPr="00674CBC">
        <w:t>¤ Le programme au regard des objectifs pédagogiques fixés au CCTP</w:t>
      </w:r>
    </w:p>
    <w:p w14:paraId="25E8AA25" w14:textId="48F196EE" w:rsidR="0050006A" w:rsidRDefault="00AE2322" w:rsidP="004E2323">
      <w:pPr>
        <w:pStyle w:val="Corpsdetexte"/>
        <w:spacing w:before="1"/>
        <w:ind w:left="112"/>
        <w:jc w:val="both"/>
      </w:pPr>
      <w:r w:rsidRPr="00674CBC">
        <w:t>¤ La méthodologie et les outils pédagogiques proposés pour l'exécution des prestations à distance</w:t>
      </w:r>
    </w:p>
    <w:p w14:paraId="69D40FAD" w14:textId="77777777" w:rsidR="0050006A" w:rsidRDefault="0050006A" w:rsidP="004E2323">
      <w:pPr>
        <w:pStyle w:val="Corpsdetexte"/>
        <w:ind w:left="0"/>
        <w:jc w:val="both"/>
        <w:rPr>
          <w:sz w:val="22"/>
        </w:rPr>
      </w:pPr>
    </w:p>
    <w:p w14:paraId="076A4F92" w14:textId="77777777" w:rsidR="0050006A" w:rsidRDefault="0050006A" w:rsidP="004E2323">
      <w:pPr>
        <w:pStyle w:val="Corpsdetexte"/>
        <w:ind w:left="0"/>
        <w:jc w:val="both"/>
        <w:rPr>
          <w:sz w:val="18"/>
        </w:rPr>
      </w:pPr>
    </w:p>
    <w:p w14:paraId="147B40D9" w14:textId="4044DE69" w:rsidR="0050006A" w:rsidRDefault="00AE2322" w:rsidP="004E2323">
      <w:pPr>
        <w:pStyle w:val="Corpsdetexte"/>
        <w:ind w:right="132"/>
        <w:jc w:val="both"/>
      </w:pPr>
      <w:bookmarkStart w:id="7" w:name="_Hlk126334705"/>
      <w:r>
        <w:t>En cas de contradiction entre une/plusieurs clause(s) contenue(s) dans d'éventuelles conditions générales de vente remises par le titulaire dans son offre et les clauses établies par l'U</w:t>
      </w:r>
      <w:r w:rsidR="00171FF5">
        <w:t>B</w:t>
      </w:r>
      <w:r w:rsidR="00FF6F8A">
        <w:t>E</w:t>
      </w:r>
      <w:r>
        <w:t>, ces dernières prévalent.</w:t>
      </w:r>
    </w:p>
    <w:bookmarkEnd w:id="7"/>
    <w:p w14:paraId="57739022" w14:textId="77777777" w:rsidR="0050006A" w:rsidRDefault="0050006A" w:rsidP="004E2323">
      <w:pPr>
        <w:pStyle w:val="Corpsdetexte"/>
        <w:spacing w:before="8"/>
        <w:ind w:left="0"/>
        <w:jc w:val="both"/>
      </w:pPr>
    </w:p>
    <w:p w14:paraId="076D5740" w14:textId="77777777" w:rsidR="0050006A" w:rsidRDefault="00AE2322" w:rsidP="004E2323">
      <w:pPr>
        <w:pStyle w:val="Titre1"/>
        <w:numPr>
          <w:ilvl w:val="0"/>
          <w:numId w:val="2"/>
        </w:numPr>
        <w:tabs>
          <w:tab w:val="left" w:pos="363"/>
        </w:tabs>
        <w:jc w:val="both"/>
      </w:pPr>
      <w:bookmarkStart w:id="8" w:name="_Toc140829502"/>
      <w:r>
        <w:t>-</w:t>
      </w:r>
      <w:r>
        <w:rPr>
          <w:spacing w:val="-2"/>
        </w:rPr>
        <w:t xml:space="preserve"> </w:t>
      </w:r>
      <w:r>
        <w:t>Intervenants</w:t>
      </w:r>
      <w:bookmarkEnd w:id="8"/>
    </w:p>
    <w:p w14:paraId="08B8DF23" w14:textId="77777777" w:rsidR="0050006A" w:rsidRDefault="00AE2322">
      <w:pPr>
        <w:pStyle w:val="Titre2"/>
        <w:numPr>
          <w:ilvl w:val="1"/>
          <w:numId w:val="2"/>
        </w:numPr>
        <w:tabs>
          <w:tab w:val="left" w:pos="858"/>
        </w:tabs>
        <w:spacing w:before="121"/>
        <w:ind w:hanging="445"/>
      </w:pPr>
      <w:bookmarkStart w:id="9" w:name="_Toc140829503"/>
      <w:r>
        <w:t>-</w:t>
      </w:r>
      <w:r>
        <w:rPr>
          <w:spacing w:val="-1"/>
        </w:rPr>
        <w:t xml:space="preserve"> </w:t>
      </w:r>
      <w:r>
        <w:t>Sous-traitance</w:t>
      </w:r>
      <w:bookmarkEnd w:id="9"/>
    </w:p>
    <w:p w14:paraId="3754EDA0" w14:textId="77777777" w:rsidR="0050006A" w:rsidRDefault="00AE2322">
      <w:pPr>
        <w:pStyle w:val="Corpsdetexte"/>
        <w:spacing w:before="56"/>
      </w:pPr>
      <w:r>
        <w:t>Les tâches essentielles effectuées exclusivement par le titulaire sont :</w:t>
      </w:r>
    </w:p>
    <w:p w14:paraId="502CD789" w14:textId="77777777" w:rsidR="0050006A" w:rsidRDefault="00AE2322">
      <w:pPr>
        <w:pStyle w:val="Corpsdetexte"/>
        <w:spacing w:before="1"/>
      </w:pPr>
      <w:r>
        <w:t>Les sessions de formation sont assurées par les intervenants identifiés dans le mémoire justificatif du titulaire dans les conditions définies au présent marché.</w:t>
      </w:r>
    </w:p>
    <w:p w14:paraId="63557663" w14:textId="77777777" w:rsidR="0050006A" w:rsidRDefault="0050006A">
      <w:pPr>
        <w:pStyle w:val="Corpsdetexte"/>
        <w:spacing w:before="10"/>
        <w:ind w:left="0"/>
      </w:pPr>
    </w:p>
    <w:p w14:paraId="60ABA913" w14:textId="77777777" w:rsidR="0050006A" w:rsidRDefault="00AE2322">
      <w:pPr>
        <w:pStyle w:val="Titre1"/>
        <w:numPr>
          <w:ilvl w:val="0"/>
          <w:numId w:val="2"/>
        </w:numPr>
        <w:tabs>
          <w:tab w:val="left" w:pos="363"/>
        </w:tabs>
      </w:pPr>
      <w:bookmarkStart w:id="10" w:name="_Toc140829504"/>
      <w:r>
        <w:t>- Confidentialité et mesures de</w:t>
      </w:r>
      <w:r>
        <w:rPr>
          <w:spacing w:val="-10"/>
        </w:rPr>
        <w:t xml:space="preserve"> </w:t>
      </w:r>
      <w:r>
        <w:t>sécurité</w:t>
      </w:r>
      <w:bookmarkEnd w:id="10"/>
    </w:p>
    <w:p w14:paraId="34823A6F" w14:textId="77777777" w:rsidR="0050006A" w:rsidRDefault="00AE2322">
      <w:pPr>
        <w:pStyle w:val="Corpsdetexte"/>
        <w:spacing w:before="118"/>
      </w:pPr>
      <w:r>
        <w:t>Le</w:t>
      </w:r>
      <w:r>
        <w:rPr>
          <w:spacing w:val="-19"/>
        </w:rPr>
        <w:t xml:space="preserve"> </w:t>
      </w:r>
      <w:r>
        <w:t>présent</w:t>
      </w:r>
      <w:r>
        <w:rPr>
          <w:spacing w:val="-18"/>
        </w:rPr>
        <w:t xml:space="preserve"> </w:t>
      </w:r>
      <w:r>
        <w:t>accord-cadre</w:t>
      </w:r>
      <w:r>
        <w:rPr>
          <w:spacing w:val="-17"/>
        </w:rPr>
        <w:t xml:space="preserve"> </w:t>
      </w:r>
      <w:r>
        <w:t>comporte</w:t>
      </w:r>
      <w:r>
        <w:rPr>
          <w:spacing w:val="-17"/>
        </w:rPr>
        <w:t xml:space="preserve"> </w:t>
      </w:r>
      <w:r>
        <w:t>une</w:t>
      </w:r>
      <w:r>
        <w:rPr>
          <w:spacing w:val="-18"/>
        </w:rPr>
        <w:t xml:space="preserve"> </w:t>
      </w:r>
      <w:r>
        <w:t>obligation</w:t>
      </w:r>
      <w:r>
        <w:rPr>
          <w:spacing w:val="-19"/>
        </w:rPr>
        <w:t xml:space="preserve"> </w:t>
      </w:r>
      <w:r>
        <w:t>de</w:t>
      </w:r>
      <w:r>
        <w:rPr>
          <w:spacing w:val="-16"/>
        </w:rPr>
        <w:t xml:space="preserve"> </w:t>
      </w:r>
      <w:r>
        <w:t>confidentialité</w:t>
      </w:r>
      <w:r>
        <w:rPr>
          <w:spacing w:val="-19"/>
        </w:rPr>
        <w:t xml:space="preserve"> </w:t>
      </w:r>
      <w:r>
        <w:t>telle</w:t>
      </w:r>
      <w:r>
        <w:rPr>
          <w:spacing w:val="-17"/>
        </w:rPr>
        <w:t xml:space="preserve"> </w:t>
      </w:r>
      <w:r>
        <w:t>que</w:t>
      </w:r>
      <w:r>
        <w:rPr>
          <w:spacing w:val="-17"/>
        </w:rPr>
        <w:t xml:space="preserve"> </w:t>
      </w:r>
      <w:r>
        <w:t>prévue</w:t>
      </w:r>
      <w:r>
        <w:rPr>
          <w:spacing w:val="-18"/>
        </w:rPr>
        <w:t xml:space="preserve"> </w:t>
      </w:r>
      <w:r>
        <w:t>à</w:t>
      </w:r>
      <w:r>
        <w:rPr>
          <w:spacing w:val="-16"/>
        </w:rPr>
        <w:t xml:space="preserve"> </w:t>
      </w:r>
      <w:r>
        <w:t>l'article</w:t>
      </w:r>
      <w:r>
        <w:rPr>
          <w:spacing w:val="-17"/>
        </w:rPr>
        <w:t xml:space="preserve"> </w:t>
      </w:r>
      <w:r>
        <w:t>5.1</w:t>
      </w:r>
      <w:r>
        <w:rPr>
          <w:spacing w:val="-15"/>
        </w:rPr>
        <w:t xml:space="preserve"> </w:t>
      </w:r>
      <w:r>
        <w:t>du</w:t>
      </w:r>
      <w:r>
        <w:rPr>
          <w:spacing w:val="-17"/>
        </w:rPr>
        <w:t xml:space="preserve"> </w:t>
      </w:r>
      <w:r>
        <w:t>CCAG- FCS.</w:t>
      </w:r>
    </w:p>
    <w:p w14:paraId="030889D2" w14:textId="77777777" w:rsidR="0050006A" w:rsidRDefault="0050006A">
      <w:pPr>
        <w:pStyle w:val="Corpsdetexte"/>
        <w:spacing w:before="8"/>
        <w:ind w:left="0"/>
      </w:pPr>
    </w:p>
    <w:p w14:paraId="799BFA6D" w14:textId="77777777" w:rsidR="0050006A" w:rsidRDefault="00AE2322">
      <w:pPr>
        <w:pStyle w:val="Corpsdetexte"/>
        <w:spacing w:before="1"/>
        <w:jc w:val="both"/>
      </w:pPr>
      <w:r>
        <w:t>Les prestations sont soumises à des mesures de sécurité conformément à l'article 5.3 du CCAG-FCS.</w:t>
      </w:r>
    </w:p>
    <w:p w14:paraId="6FE33031" w14:textId="77777777" w:rsidR="0050006A" w:rsidRDefault="0050006A">
      <w:pPr>
        <w:pStyle w:val="Corpsdetexte"/>
        <w:spacing w:before="5"/>
        <w:ind w:left="0"/>
      </w:pPr>
    </w:p>
    <w:p w14:paraId="79BCBDA9" w14:textId="77777777" w:rsidR="0050006A" w:rsidRDefault="00AE2322">
      <w:pPr>
        <w:pStyle w:val="Corpsdetexte"/>
        <w:spacing w:before="1"/>
        <w:jc w:val="both"/>
      </w:pPr>
      <w:r>
        <w:t>Le</w:t>
      </w:r>
      <w:r>
        <w:rPr>
          <w:spacing w:val="-20"/>
        </w:rPr>
        <w:t xml:space="preserve"> </w:t>
      </w:r>
      <w:r>
        <w:t>titulaire</w:t>
      </w:r>
      <w:r>
        <w:rPr>
          <w:spacing w:val="-17"/>
        </w:rPr>
        <w:t xml:space="preserve"> </w:t>
      </w:r>
      <w:r>
        <w:t>doit</w:t>
      </w:r>
      <w:r>
        <w:rPr>
          <w:spacing w:val="-18"/>
        </w:rPr>
        <w:t xml:space="preserve"> </w:t>
      </w:r>
      <w:r>
        <w:t>informer</w:t>
      </w:r>
      <w:r>
        <w:rPr>
          <w:spacing w:val="-19"/>
        </w:rPr>
        <w:t xml:space="preserve"> </w:t>
      </w:r>
      <w:r>
        <w:t>ses</w:t>
      </w:r>
      <w:r>
        <w:rPr>
          <w:spacing w:val="-18"/>
        </w:rPr>
        <w:t xml:space="preserve"> </w:t>
      </w:r>
      <w:r>
        <w:t>sous-traitants</w:t>
      </w:r>
      <w:r>
        <w:rPr>
          <w:spacing w:val="-18"/>
        </w:rPr>
        <w:t xml:space="preserve"> </w:t>
      </w:r>
      <w:r>
        <w:t>des</w:t>
      </w:r>
      <w:r>
        <w:rPr>
          <w:spacing w:val="-17"/>
        </w:rPr>
        <w:t xml:space="preserve"> </w:t>
      </w:r>
      <w:r>
        <w:t>obligations</w:t>
      </w:r>
      <w:r>
        <w:rPr>
          <w:spacing w:val="-18"/>
        </w:rPr>
        <w:t xml:space="preserve"> </w:t>
      </w:r>
      <w:r>
        <w:t>de</w:t>
      </w:r>
      <w:r>
        <w:rPr>
          <w:spacing w:val="-19"/>
        </w:rPr>
        <w:t xml:space="preserve"> </w:t>
      </w:r>
      <w:r>
        <w:t>confidentialité</w:t>
      </w:r>
      <w:r>
        <w:rPr>
          <w:spacing w:val="-17"/>
        </w:rPr>
        <w:t xml:space="preserve"> </w:t>
      </w:r>
      <w:r>
        <w:t>et/ou</w:t>
      </w:r>
      <w:r>
        <w:rPr>
          <w:spacing w:val="-19"/>
        </w:rPr>
        <w:t xml:space="preserve"> </w:t>
      </w:r>
      <w:r>
        <w:t>des</w:t>
      </w:r>
      <w:r>
        <w:rPr>
          <w:spacing w:val="-19"/>
        </w:rPr>
        <w:t xml:space="preserve"> </w:t>
      </w:r>
      <w:r>
        <w:t>mesures</w:t>
      </w:r>
      <w:r>
        <w:rPr>
          <w:spacing w:val="-18"/>
        </w:rPr>
        <w:t xml:space="preserve"> </w:t>
      </w:r>
      <w:r>
        <w:t>de</w:t>
      </w:r>
      <w:r>
        <w:rPr>
          <w:spacing w:val="-19"/>
        </w:rPr>
        <w:t xml:space="preserve"> </w:t>
      </w:r>
      <w:r>
        <w:t>sécurité.</w:t>
      </w:r>
    </w:p>
    <w:p w14:paraId="58C4F1F5" w14:textId="77777777" w:rsidR="0050006A" w:rsidRDefault="0050006A">
      <w:pPr>
        <w:pStyle w:val="Corpsdetexte"/>
        <w:spacing w:before="9"/>
        <w:ind w:left="0"/>
      </w:pPr>
    </w:p>
    <w:p w14:paraId="16831DB2" w14:textId="77777777" w:rsidR="0050006A" w:rsidRDefault="00AE2322">
      <w:pPr>
        <w:pStyle w:val="Titre1"/>
        <w:numPr>
          <w:ilvl w:val="0"/>
          <w:numId w:val="2"/>
        </w:numPr>
        <w:tabs>
          <w:tab w:val="left" w:pos="363"/>
        </w:tabs>
        <w:spacing w:before="1"/>
      </w:pPr>
      <w:bookmarkStart w:id="11" w:name="_Toc140829505"/>
      <w:r>
        <w:t>- Protection des données à caractère</w:t>
      </w:r>
      <w:r>
        <w:rPr>
          <w:spacing w:val="-12"/>
        </w:rPr>
        <w:t xml:space="preserve"> </w:t>
      </w:r>
      <w:r>
        <w:t>personnel</w:t>
      </w:r>
      <w:bookmarkEnd w:id="11"/>
    </w:p>
    <w:p w14:paraId="3F16F966" w14:textId="77777777" w:rsidR="0050006A" w:rsidRDefault="00AE2322">
      <w:pPr>
        <w:pStyle w:val="Corpsdetexte"/>
        <w:spacing w:before="117"/>
        <w:ind w:right="133"/>
        <w:jc w:val="both"/>
      </w:pPr>
      <w:r>
        <w:t>Conformément à l'article 5.2 du CCAG-FCS, chaque partie au contrat est tenue au respect des règles relatives à la protection des données à caractère personnel auxquelles elle a accès pour les besoins de l'exécution du contrat. Ces règles sont issues du Règlement (UE) 2016/679 du Parlement européen et du Conseil du 27 avril 2016 ci-après désigné « le règlement européen sur la protection des données ».</w:t>
      </w:r>
    </w:p>
    <w:p w14:paraId="6F6A9FAF" w14:textId="77777777" w:rsidR="0050006A" w:rsidRDefault="0050006A">
      <w:pPr>
        <w:jc w:val="both"/>
        <w:sectPr w:rsidR="0050006A">
          <w:pgSz w:w="11900" w:h="16850"/>
          <w:pgMar w:top="1600" w:right="1020" w:bottom="1340" w:left="1020" w:header="0" w:footer="1160" w:gutter="0"/>
          <w:cols w:space="720"/>
        </w:sectPr>
      </w:pPr>
    </w:p>
    <w:p w14:paraId="687CF069" w14:textId="77777777" w:rsidR="0050006A" w:rsidRDefault="00AE2322">
      <w:pPr>
        <w:pStyle w:val="Titre2"/>
        <w:numPr>
          <w:ilvl w:val="1"/>
          <w:numId w:val="2"/>
        </w:numPr>
        <w:tabs>
          <w:tab w:val="left" w:pos="858"/>
        </w:tabs>
        <w:spacing w:before="74"/>
        <w:ind w:hanging="445"/>
      </w:pPr>
      <w:bookmarkStart w:id="12" w:name="_Toc140829506"/>
      <w:r>
        <w:t>- Description du traitement de données à caractère</w:t>
      </w:r>
      <w:r>
        <w:rPr>
          <w:spacing w:val="-13"/>
        </w:rPr>
        <w:t xml:space="preserve"> </w:t>
      </w:r>
      <w:r>
        <w:t>personnel</w:t>
      </w:r>
      <w:bookmarkEnd w:id="12"/>
    </w:p>
    <w:p w14:paraId="1C1FE575" w14:textId="77777777" w:rsidR="0050006A" w:rsidRDefault="00AE2322">
      <w:pPr>
        <w:pStyle w:val="Corpsdetexte"/>
        <w:spacing w:before="59"/>
      </w:pPr>
      <w:r>
        <w:t>Le</w:t>
      </w:r>
      <w:r>
        <w:rPr>
          <w:spacing w:val="-18"/>
        </w:rPr>
        <w:t xml:space="preserve"> </w:t>
      </w:r>
      <w:r>
        <w:t>titulaire</w:t>
      </w:r>
      <w:r>
        <w:rPr>
          <w:spacing w:val="-17"/>
        </w:rPr>
        <w:t xml:space="preserve"> </w:t>
      </w:r>
      <w:r>
        <w:t>est</w:t>
      </w:r>
      <w:r>
        <w:rPr>
          <w:spacing w:val="-17"/>
        </w:rPr>
        <w:t xml:space="preserve"> </w:t>
      </w:r>
      <w:r>
        <w:t>autorisé</w:t>
      </w:r>
      <w:r>
        <w:rPr>
          <w:spacing w:val="-17"/>
        </w:rPr>
        <w:t xml:space="preserve"> </w:t>
      </w:r>
      <w:r>
        <w:t>à</w:t>
      </w:r>
      <w:r>
        <w:rPr>
          <w:spacing w:val="-16"/>
        </w:rPr>
        <w:t xml:space="preserve"> </w:t>
      </w:r>
      <w:r>
        <w:t>traiter</w:t>
      </w:r>
      <w:r>
        <w:rPr>
          <w:spacing w:val="-19"/>
        </w:rPr>
        <w:t xml:space="preserve"> </w:t>
      </w:r>
      <w:r>
        <w:t>pour</w:t>
      </w:r>
      <w:r>
        <w:rPr>
          <w:spacing w:val="-15"/>
        </w:rPr>
        <w:t xml:space="preserve"> </w:t>
      </w:r>
      <w:r>
        <w:t>le</w:t>
      </w:r>
      <w:r>
        <w:rPr>
          <w:spacing w:val="-16"/>
        </w:rPr>
        <w:t xml:space="preserve"> </w:t>
      </w:r>
      <w:r>
        <w:t>compte</w:t>
      </w:r>
      <w:r>
        <w:rPr>
          <w:spacing w:val="-15"/>
        </w:rPr>
        <w:t xml:space="preserve"> </w:t>
      </w:r>
      <w:r>
        <w:t>de</w:t>
      </w:r>
      <w:r>
        <w:rPr>
          <w:spacing w:val="-17"/>
        </w:rPr>
        <w:t xml:space="preserve"> </w:t>
      </w:r>
      <w:r>
        <w:t>l'acheteur</w:t>
      </w:r>
      <w:r>
        <w:rPr>
          <w:spacing w:val="-15"/>
        </w:rPr>
        <w:t xml:space="preserve"> </w:t>
      </w:r>
      <w:r>
        <w:t>les</w:t>
      </w:r>
      <w:r>
        <w:rPr>
          <w:spacing w:val="-18"/>
        </w:rPr>
        <w:t xml:space="preserve"> </w:t>
      </w:r>
      <w:r>
        <w:t>données</w:t>
      </w:r>
      <w:r>
        <w:rPr>
          <w:spacing w:val="-16"/>
        </w:rPr>
        <w:t xml:space="preserve"> </w:t>
      </w:r>
      <w:r>
        <w:t>à</w:t>
      </w:r>
      <w:r>
        <w:rPr>
          <w:spacing w:val="-17"/>
        </w:rPr>
        <w:t xml:space="preserve"> </w:t>
      </w:r>
      <w:r>
        <w:t>caractère</w:t>
      </w:r>
      <w:r>
        <w:rPr>
          <w:spacing w:val="-15"/>
        </w:rPr>
        <w:t xml:space="preserve"> </w:t>
      </w:r>
      <w:r>
        <w:t>personnel</w:t>
      </w:r>
      <w:r>
        <w:rPr>
          <w:spacing w:val="-17"/>
        </w:rPr>
        <w:t xml:space="preserve"> </w:t>
      </w:r>
      <w:r>
        <w:t>nécessaires pour fournir les prestations objet du</w:t>
      </w:r>
      <w:r>
        <w:rPr>
          <w:spacing w:val="-1"/>
        </w:rPr>
        <w:t xml:space="preserve"> </w:t>
      </w:r>
      <w:r>
        <w:t>contrat.</w:t>
      </w:r>
    </w:p>
    <w:p w14:paraId="0EB26FE8" w14:textId="77777777" w:rsidR="0050006A" w:rsidRDefault="0050006A">
      <w:pPr>
        <w:pStyle w:val="Corpsdetexte"/>
        <w:spacing w:before="6"/>
        <w:ind w:left="0"/>
      </w:pPr>
    </w:p>
    <w:p w14:paraId="6E7BC5CF" w14:textId="77777777" w:rsidR="0050006A" w:rsidRDefault="00AE2322">
      <w:pPr>
        <w:pStyle w:val="Corpsdetexte"/>
      </w:pPr>
      <w:r>
        <w:t>La durée du traitement des données est la durée d’exécution des prestations objets du marché.</w:t>
      </w:r>
    </w:p>
    <w:p w14:paraId="1D608EB0" w14:textId="77777777" w:rsidR="0050006A" w:rsidRDefault="0050006A">
      <w:pPr>
        <w:pStyle w:val="Corpsdetexte"/>
        <w:spacing w:before="9"/>
        <w:ind w:left="0"/>
      </w:pPr>
    </w:p>
    <w:p w14:paraId="1C4EAC6A" w14:textId="77777777" w:rsidR="0050006A" w:rsidRDefault="00AE2322">
      <w:pPr>
        <w:pStyle w:val="Titre2"/>
        <w:numPr>
          <w:ilvl w:val="1"/>
          <w:numId w:val="2"/>
        </w:numPr>
        <w:tabs>
          <w:tab w:val="left" w:pos="858"/>
        </w:tabs>
        <w:spacing w:before="1"/>
        <w:ind w:hanging="445"/>
      </w:pPr>
      <w:bookmarkStart w:id="13" w:name="_Toc140829507"/>
      <w:r>
        <w:t>- Obligations du</w:t>
      </w:r>
      <w:r>
        <w:rPr>
          <w:spacing w:val="-2"/>
        </w:rPr>
        <w:t xml:space="preserve"> </w:t>
      </w:r>
      <w:r>
        <w:t>titulaire</w:t>
      </w:r>
      <w:bookmarkEnd w:id="13"/>
    </w:p>
    <w:p w14:paraId="11391403" w14:textId="77777777" w:rsidR="0050006A" w:rsidRDefault="00AE2322">
      <w:pPr>
        <w:pStyle w:val="Corpsdetexte"/>
        <w:spacing w:before="58" w:line="231" w:lineRule="exact"/>
      </w:pPr>
      <w:r>
        <w:t>Le titulaire s'engage à :</w:t>
      </w:r>
    </w:p>
    <w:p w14:paraId="55C15EBA" w14:textId="77777777" w:rsidR="0050006A" w:rsidRDefault="00AE2322">
      <w:pPr>
        <w:pStyle w:val="Paragraphedeliste"/>
        <w:numPr>
          <w:ilvl w:val="0"/>
          <w:numId w:val="1"/>
        </w:numPr>
        <w:tabs>
          <w:tab w:val="left" w:pos="265"/>
        </w:tabs>
        <w:spacing w:line="231" w:lineRule="exact"/>
        <w:ind w:left="264" w:hanging="133"/>
        <w:rPr>
          <w:sz w:val="20"/>
        </w:rPr>
      </w:pPr>
      <w:r>
        <w:rPr>
          <w:sz w:val="20"/>
        </w:rPr>
        <w:t>traiter les données uniquement pour les seules finalités du</w:t>
      </w:r>
      <w:r>
        <w:rPr>
          <w:spacing w:val="-13"/>
          <w:sz w:val="20"/>
        </w:rPr>
        <w:t xml:space="preserve"> </w:t>
      </w:r>
      <w:r>
        <w:rPr>
          <w:sz w:val="20"/>
        </w:rPr>
        <w:t>traitement,</w:t>
      </w:r>
    </w:p>
    <w:p w14:paraId="765BE2C7" w14:textId="77777777" w:rsidR="0050006A" w:rsidRDefault="00AE2322">
      <w:pPr>
        <w:pStyle w:val="Paragraphedeliste"/>
        <w:numPr>
          <w:ilvl w:val="0"/>
          <w:numId w:val="1"/>
        </w:numPr>
        <w:tabs>
          <w:tab w:val="left" w:pos="265"/>
        </w:tabs>
        <w:spacing w:before="1"/>
        <w:ind w:left="264" w:hanging="133"/>
        <w:rPr>
          <w:sz w:val="20"/>
        </w:rPr>
      </w:pPr>
      <w:r>
        <w:rPr>
          <w:sz w:val="20"/>
        </w:rPr>
        <w:t>traiter les données conformément aux instructions de</w:t>
      </w:r>
      <w:r>
        <w:rPr>
          <w:spacing w:val="-6"/>
          <w:sz w:val="20"/>
        </w:rPr>
        <w:t xml:space="preserve"> </w:t>
      </w:r>
      <w:r>
        <w:rPr>
          <w:sz w:val="20"/>
        </w:rPr>
        <w:t>l'acheteur.</w:t>
      </w:r>
    </w:p>
    <w:p w14:paraId="3E17EAFF" w14:textId="77777777" w:rsidR="0050006A" w:rsidRDefault="00AE2322">
      <w:pPr>
        <w:pStyle w:val="Paragraphedeliste"/>
        <w:numPr>
          <w:ilvl w:val="0"/>
          <w:numId w:val="1"/>
        </w:numPr>
        <w:tabs>
          <w:tab w:val="left" w:pos="265"/>
        </w:tabs>
        <w:spacing w:before="1" w:line="231" w:lineRule="exact"/>
        <w:ind w:left="264" w:hanging="133"/>
        <w:rPr>
          <w:sz w:val="20"/>
        </w:rPr>
      </w:pPr>
      <w:r>
        <w:rPr>
          <w:sz w:val="20"/>
        </w:rPr>
        <w:t>garantir</w:t>
      </w:r>
      <w:r>
        <w:rPr>
          <w:spacing w:val="-3"/>
          <w:sz w:val="20"/>
        </w:rPr>
        <w:t xml:space="preserve"> </w:t>
      </w:r>
      <w:r>
        <w:rPr>
          <w:sz w:val="20"/>
        </w:rPr>
        <w:t>la</w:t>
      </w:r>
      <w:r>
        <w:rPr>
          <w:spacing w:val="-4"/>
          <w:sz w:val="20"/>
        </w:rPr>
        <w:t xml:space="preserve"> </w:t>
      </w:r>
      <w:r>
        <w:rPr>
          <w:sz w:val="20"/>
        </w:rPr>
        <w:t>confidentialité</w:t>
      </w:r>
      <w:r>
        <w:rPr>
          <w:spacing w:val="-2"/>
          <w:sz w:val="20"/>
        </w:rPr>
        <w:t xml:space="preserve"> </w:t>
      </w:r>
      <w:r>
        <w:rPr>
          <w:sz w:val="20"/>
        </w:rPr>
        <w:t>des</w:t>
      </w:r>
      <w:r>
        <w:rPr>
          <w:spacing w:val="-4"/>
          <w:sz w:val="20"/>
        </w:rPr>
        <w:t xml:space="preserve"> </w:t>
      </w:r>
      <w:r>
        <w:rPr>
          <w:sz w:val="20"/>
        </w:rPr>
        <w:t>données</w:t>
      </w:r>
      <w:r>
        <w:rPr>
          <w:spacing w:val="-4"/>
          <w:sz w:val="20"/>
        </w:rPr>
        <w:t xml:space="preserve"> </w:t>
      </w:r>
      <w:r>
        <w:rPr>
          <w:sz w:val="20"/>
        </w:rPr>
        <w:t>à</w:t>
      </w:r>
      <w:r>
        <w:rPr>
          <w:spacing w:val="-3"/>
          <w:sz w:val="20"/>
        </w:rPr>
        <w:t xml:space="preserve"> </w:t>
      </w:r>
      <w:r>
        <w:rPr>
          <w:sz w:val="20"/>
        </w:rPr>
        <w:t>caractère</w:t>
      </w:r>
      <w:r>
        <w:rPr>
          <w:spacing w:val="-5"/>
          <w:sz w:val="20"/>
        </w:rPr>
        <w:t xml:space="preserve"> </w:t>
      </w:r>
      <w:r>
        <w:rPr>
          <w:sz w:val="20"/>
        </w:rPr>
        <w:t>personnel</w:t>
      </w:r>
      <w:r>
        <w:rPr>
          <w:spacing w:val="-3"/>
          <w:sz w:val="20"/>
        </w:rPr>
        <w:t xml:space="preserve"> </w:t>
      </w:r>
      <w:r>
        <w:rPr>
          <w:sz w:val="20"/>
        </w:rPr>
        <w:t>traitées</w:t>
      </w:r>
      <w:r>
        <w:rPr>
          <w:spacing w:val="-2"/>
          <w:sz w:val="20"/>
        </w:rPr>
        <w:t xml:space="preserve"> </w:t>
      </w:r>
      <w:r>
        <w:rPr>
          <w:sz w:val="20"/>
        </w:rPr>
        <w:t>dans</w:t>
      </w:r>
      <w:r>
        <w:rPr>
          <w:spacing w:val="-4"/>
          <w:sz w:val="20"/>
        </w:rPr>
        <w:t xml:space="preserve"> </w:t>
      </w:r>
      <w:r>
        <w:rPr>
          <w:sz w:val="20"/>
        </w:rPr>
        <w:t>le</w:t>
      </w:r>
      <w:r>
        <w:rPr>
          <w:spacing w:val="-4"/>
          <w:sz w:val="20"/>
        </w:rPr>
        <w:t xml:space="preserve"> </w:t>
      </w:r>
      <w:r>
        <w:rPr>
          <w:sz w:val="20"/>
        </w:rPr>
        <w:t>cadre</w:t>
      </w:r>
      <w:r>
        <w:rPr>
          <w:spacing w:val="-3"/>
          <w:sz w:val="20"/>
        </w:rPr>
        <w:t xml:space="preserve"> </w:t>
      </w:r>
      <w:r>
        <w:rPr>
          <w:sz w:val="20"/>
        </w:rPr>
        <w:t>du</w:t>
      </w:r>
      <w:r>
        <w:rPr>
          <w:spacing w:val="-3"/>
          <w:sz w:val="20"/>
        </w:rPr>
        <w:t xml:space="preserve"> </w:t>
      </w:r>
      <w:r>
        <w:rPr>
          <w:sz w:val="20"/>
        </w:rPr>
        <w:t>présent</w:t>
      </w:r>
      <w:r>
        <w:rPr>
          <w:spacing w:val="-2"/>
          <w:sz w:val="20"/>
        </w:rPr>
        <w:t xml:space="preserve"> </w:t>
      </w:r>
      <w:r>
        <w:rPr>
          <w:sz w:val="20"/>
        </w:rPr>
        <w:t>contrat,</w:t>
      </w:r>
    </w:p>
    <w:p w14:paraId="369F1879" w14:textId="77777777" w:rsidR="0050006A" w:rsidRDefault="00AE2322">
      <w:pPr>
        <w:pStyle w:val="Paragraphedeliste"/>
        <w:numPr>
          <w:ilvl w:val="0"/>
          <w:numId w:val="1"/>
        </w:numPr>
        <w:tabs>
          <w:tab w:val="left" w:pos="253"/>
        </w:tabs>
        <w:ind w:right="135" w:firstLine="0"/>
        <w:jc w:val="both"/>
        <w:rPr>
          <w:sz w:val="20"/>
        </w:rPr>
      </w:pPr>
      <w:r>
        <w:rPr>
          <w:sz w:val="20"/>
        </w:rPr>
        <w:t>veiller</w:t>
      </w:r>
      <w:r>
        <w:rPr>
          <w:spacing w:val="-16"/>
          <w:sz w:val="20"/>
        </w:rPr>
        <w:t xml:space="preserve"> </w:t>
      </w:r>
      <w:r>
        <w:rPr>
          <w:sz w:val="20"/>
        </w:rPr>
        <w:t>à</w:t>
      </w:r>
      <w:r>
        <w:rPr>
          <w:spacing w:val="-16"/>
          <w:sz w:val="20"/>
        </w:rPr>
        <w:t xml:space="preserve"> </w:t>
      </w:r>
      <w:r>
        <w:rPr>
          <w:sz w:val="20"/>
        </w:rPr>
        <w:t>ce</w:t>
      </w:r>
      <w:r>
        <w:rPr>
          <w:spacing w:val="-14"/>
          <w:sz w:val="20"/>
        </w:rPr>
        <w:t xml:space="preserve"> </w:t>
      </w:r>
      <w:r>
        <w:rPr>
          <w:sz w:val="20"/>
        </w:rPr>
        <w:t>que</w:t>
      </w:r>
      <w:r>
        <w:rPr>
          <w:spacing w:val="-15"/>
          <w:sz w:val="20"/>
        </w:rPr>
        <w:t xml:space="preserve"> </w:t>
      </w:r>
      <w:r>
        <w:rPr>
          <w:sz w:val="20"/>
        </w:rPr>
        <w:t>les</w:t>
      </w:r>
      <w:r>
        <w:rPr>
          <w:spacing w:val="-14"/>
          <w:sz w:val="20"/>
        </w:rPr>
        <w:t xml:space="preserve"> </w:t>
      </w:r>
      <w:r>
        <w:rPr>
          <w:sz w:val="20"/>
        </w:rPr>
        <w:t>personnes</w:t>
      </w:r>
      <w:r>
        <w:rPr>
          <w:spacing w:val="-17"/>
          <w:sz w:val="20"/>
        </w:rPr>
        <w:t xml:space="preserve"> </w:t>
      </w:r>
      <w:r>
        <w:rPr>
          <w:sz w:val="20"/>
        </w:rPr>
        <w:t>autorisées</w:t>
      </w:r>
      <w:r>
        <w:rPr>
          <w:spacing w:val="-15"/>
          <w:sz w:val="20"/>
        </w:rPr>
        <w:t xml:space="preserve"> </w:t>
      </w:r>
      <w:r>
        <w:rPr>
          <w:sz w:val="20"/>
        </w:rPr>
        <w:t>à</w:t>
      </w:r>
      <w:r>
        <w:rPr>
          <w:spacing w:val="-14"/>
          <w:sz w:val="20"/>
        </w:rPr>
        <w:t xml:space="preserve"> </w:t>
      </w:r>
      <w:r>
        <w:rPr>
          <w:sz w:val="20"/>
        </w:rPr>
        <w:t>traiter</w:t>
      </w:r>
      <w:r>
        <w:rPr>
          <w:spacing w:val="-15"/>
          <w:sz w:val="20"/>
        </w:rPr>
        <w:t xml:space="preserve"> </w:t>
      </w:r>
      <w:r>
        <w:rPr>
          <w:sz w:val="20"/>
        </w:rPr>
        <w:t>les</w:t>
      </w:r>
      <w:r>
        <w:rPr>
          <w:spacing w:val="-12"/>
          <w:sz w:val="20"/>
        </w:rPr>
        <w:t xml:space="preserve"> </w:t>
      </w:r>
      <w:r>
        <w:rPr>
          <w:sz w:val="20"/>
        </w:rPr>
        <w:t>données</w:t>
      </w:r>
      <w:r>
        <w:rPr>
          <w:spacing w:val="-15"/>
          <w:sz w:val="20"/>
        </w:rPr>
        <w:t xml:space="preserve"> </w:t>
      </w:r>
      <w:r>
        <w:rPr>
          <w:sz w:val="20"/>
        </w:rPr>
        <w:t>à</w:t>
      </w:r>
      <w:r>
        <w:rPr>
          <w:spacing w:val="-14"/>
          <w:sz w:val="20"/>
        </w:rPr>
        <w:t xml:space="preserve"> </w:t>
      </w:r>
      <w:r>
        <w:rPr>
          <w:sz w:val="20"/>
        </w:rPr>
        <w:t>caractère</w:t>
      </w:r>
      <w:r>
        <w:rPr>
          <w:spacing w:val="-15"/>
          <w:sz w:val="20"/>
        </w:rPr>
        <w:t xml:space="preserve"> </w:t>
      </w:r>
      <w:r>
        <w:rPr>
          <w:sz w:val="20"/>
        </w:rPr>
        <w:t>personnel</w:t>
      </w:r>
      <w:r>
        <w:rPr>
          <w:spacing w:val="-17"/>
          <w:sz w:val="20"/>
        </w:rPr>
        <w:t xml:space="preserve"> </w:t>
      </w:r>
      <w:r>
        <w:rPr>
          <w:sz w:val="20"/>
        </w:rPr>
        <w:t>s'engagent</w:t>
      </w:r>
      <w:r>
        <w:rPr>
          <w:spacing w:val="-17"/>
          <w:sz w:val="20"/>
        </w:rPr>
        <w:t xml:space="preserve"> </w:t>
      </w:r>
      <w:r>
        <w:rPr>
          <w:sz w:val="20"/>
        </w:rPr>
        <w:t>à</w:t>
      </w:r>
      <w:r>
        <w:rPr>
          <w:spacing w:val="-14"/>
          <w:sz w:val="20"/>
        </w:rPr>
        <w:t xml:space="preserve"> </w:t>
      </w:r>
      <w:r>
        <w:rPr>
          <w:sz w:val="20"/>
        </w:rPr>
        <w:t>respecter la confidentialité ou soient soumises à une obligation légale appropriée de confidentialité, reçoivent la formation nécessaire en matière de protection des données à caractère personnel, et prendre en compte, s'agissant de ses outils, produits, applications ou services, les principes de protection des données dès la conception et de protection des données par</w:t>
      </w:r>
      <w:r>
        <w:rPr>
          <w:spacing w:val="-9"/>
          <w:sz w:val="20"/>
        </w:rPr>
        <w:t xml:space="preserve"> </w:t>
      </w:r>
      <w:r>
        <w:rPr>
          <w:sz w:val="20"/>
        </w:rPr>
        <w:t>défaut.</w:t>
      </w:r>
    </w:p>
    <w:p w14:paraId="107A99A6" w14:textId="77777777" w:rsidR="0050006A" w:rsidRDefault="0050006A">
      <w:pPr>
        <w:pStyle w:val="Corpsdetexte"/>
        <w:spacing w:before="9"/>
        <w:ind w:left="0"/>
        <w:rPr>
          <w:sz w:val="19"/>
        </w:rPr>
      </w:pPr>
    </w:p>
    <w:p w14:paraId="4A6537EA" w14:textId="77777777" w:rsidR="0050006A" w:rsidRDefault="00AE2322">
      <w:pPr>
        <w:pStyle w:val="Corpsdetexte"/>
        <w:spacing w:before="1"/>
        <w:ind w:right="134"/>
        <w:jc w:val="both"/>
      </w:pPr>
      <w:r>
        <w:t>Si le titulaire considère qu'une instruction constitue une violation du règlement européen ou du droit de l'Union ou du droit des Etats membres relatif à la protection des données, il en informe immédiatement l'acheteur. En outre, si le titulaire est tenu de procéder à un transfert de données vers un pays tiers ou à une organisation internationale, il doit informer l'acheteur avant le traitement, sauf si le droit concerné interdit une telle information pour des motifs importants d'intérêt public.</w:t>
      </w:r>
    </w:p>
    <w:p w14:paraId="281EF835" w14:textId="77777777" w:rsidR="0050006A" w:rsidRDefault="0050006A">
      <w:pPr>
        <w:pStyle w:val="Corpsdetexte"/>
        <w:spacing w:before="8"/>
        <w:ind w:left="0"/>
      </w:pPr>
    </w:p>
    <w:p w14:paraId="4724C7D2" w14:textId="77777777" w:rsidR="0050006A" w:rsidRDefault="00AE2322">
      <w:pPr>
        <w:pStyle w:val="Titre3"/>
        <w:numPr>
          <w:ilvl w:val="2"/>
          <w:numId w:val="2"/>
        </w:numPr>
        <w:tabs>
          <w:tab w:val="left" w:pos="1311"/>
        </w:tabs>
      </w:pPr>
      <w:bookmarkStart w:id="14" w:name="_Toc140829508"/>
      <w:r>
        <w:t>- Autorisation de désignation d'un autre</w:t>
      </w:r>
      <w:r>
        <w:rPr>
          <w:spacing w:val="-9"/>
        </w:rPr>
        <w:t xml:space="preserve"> </w:t>
      </w:r>
      <w:r>
        <w:t>prestataire</w:t>
      </w:r>
      <w:bookmarkEnd w:id="14"/>
    </w:p>
    <w:p w14:paraId="69129077" w14:textId="77777777" w:rsidR="0050006A" w:rsidRDefault="00AE2322">
      <w:pPr>
        <w:pStyle w:val="Corpsdetexte"/>
        <w:spacing w:before="59"/>
        <w:ind w:right="131"/>
        <w:jc w:val="both"/>
      </w:pPr>
      <w:r>
        <w:t>Le titulaire peut faire appel à un autre prestataire, désigné « le sous-traitant ultérieur », pour mener des activités de traitement spécifiques. Dans ce cas, il informe préalablement et par écrit l'acheteur de tout changement envisagé concernant l'ajout ou le remplacement d'autres prestataires. Cette information doit indiquer clairement les activités de traitement concernées, l'identité et les coordonnées du sous-traitant ultérieur et les dates du contrat de sous-traitance ultérieur. L'acheteur dispose d'un délai minimum de 6 jours à compter de la date de réception de cette information pour présenter ses objections. Cette sous- traitance ultérieure ne peut être effectuée que si l'acheteur n'a pas émis d'objection pendant le délai convenu.</w:t>
      </w:r>
    </w:p>
    <w:p w14:paraId="083D0285" w14:textId="77777777" w:rsidR="0050006A" w:rsidRDefault="0050006A">
      <w:pPr>
        <w:pStyle w:val="Corpsdetexte"/>
        <w:spacing w:before="9"/>
        <w:ind w:left="0"/>
        <w:rPr>
          <w:sz w:val="19"/>
        </w:rPr>
      </w:pPr>
    </w:p>
    <w:p w14:paraId="27966144" w14:textId="77777777" w:rsidR="0050006A" w:rsidRDefault="00AE2322">
      <w:pPr>
        <w:pStyle w:val="Corpsdetexte"/>
        <w:spacing w:before="1"/>
        <w:ind w:right="132"/>
        <w:jc w:val="both"/>
      </w:pPr>
      <w:r>
        <w:t>Le sous-traitant ultérieur est tenu de respecter les obligations du présent contrat pour le compte et selon les instructions de l'acheteur. Il appartient au titulaire de s'assurer que celui-ci présente les mêmes garanties suffisantes quant à la mise en œuvre de mesures techniques et organisationnelles appropriées. Le</w:t>
      </w:r>
      <w:r>
        <w:rPr>
          <w:spacing w:val="-9"/>
        </w:rPr>
        <w:t xml:space="preserve"> </w:t>
      </w:r>
      <w:r>
        <w:t>titulaire</w:t>
      </w:r>
      <w:r>
        <w:rPr>
          <w:spacing w:val="-8"/>
        </w:rPr>
        <w:t xml:space="preserve"> </w:t>
      </w:r>
      <w:r>
        <w:t>demeure</w:t>
      </w:r>
      <w:r>
        <w:rPr>
          <w:spacing w:val="-8"/>
        </w:rPr>
        <w:t xml:space="preserve"> </w:t>
      </w:r>
      <w:r>
        <w:t>pleinement</w:t>
      </w:r>
      <w:r>
        <w:rPr>
          <w:spacing w:val="-7"/>
        </w:rPr>
        <w:t xml:space="preserve"> </w:t>
      </w:r>
      <w:r>
        <w:t>responsable</w:t>
      </w:r>
      <w:r>
        <w:rPr>
          <w:spacing w:val="-9"/>
        </w:rPr>
        <w:t xml:space="preserve"> </w:t>
      </w:r>
      <w:r>
        <w:t>devant</w:t>
      </w:r>
      <w:r>
        <w:rPr>
          <w:spacing w:val="-5"/>
        </w:rPr>
        <w:t xml:space="preserve"> </w:t>
      </w:r>
      <w:r>
        <w:t>l'acheteur</w:t>
      </w:r>
      <w:r>
        <w:rPr>
          <w:spacing w:val="-6"/>
        </w:rPr>
        <w:t xml:space="preserve"> </w:t>
      </w:r>
      <w:r>
        <w:t>de</w:t>
      </w:r>
      <w:r>
        <w:rPr>
          <w:spacing w:val="-6"/>
        </w:rPr>
        <w:t xml:space="preserve"> </w:t>
      </w:r>
      <w:r>
        <w:t>l'exécution</w:t>
      </w:r>
      <w:r>
        <w:rPr>
          <w:spacing w:val="-8"/>
        </w:rPr>
        <w:t xml:space="preserve"> </w:t>
      </w:r>
      <w:r>
        <w:t>par</w:t>
      </w:r>
      <w:r>
        <w:rPr>
          <w:spacing w:val="-9"/>
        </w:rPr>
        <w:t xml:space="preserve"> </w:t>
      </w:r>
      <w:r>
        <w:t>le</w:t>
      </w:r>
      <w:r>
        <w:rPr>
          <w:spacing w:val="-8"/>
        </w:rPr>
        <w:t xml:space="preserve"> </w:t>
      </w:r>
      <w:r>
        <w:t>sous-traitant</w:t>
      </w:r>
      <w:r>
        <w:rPr>
          <w:spacing w:val="-5"/>
        </w:rPr>
        <w:t xml:space="preserve"> </w:t>
      </w:r>
      <w:r>
        <w:t>ultérieur de ses</w:t>
      </w:r>
      <w:r>
        <w:rPr>
          <w:spacing w:val="-4"/>
        </w:rPr>
        <w:t xml:space="preserve"> </w:t>
      </w:r>
      <w:r>
        <w:t>obligations.</w:t>
      </w:r>
    </w:p>
    <w:p w14:paraId="4F1E22FA" w14:textId="77777777" w:rsidR="0050006A" w:rsidRDefault="0050006A">
      <w:pPr>
        <w:pStyle w:val="Corpsdetexte"/>
        <w:spacing w:before="8"/>
        <w:ind w:left="0"/>
      </w:pPr>
    </w:p>
    <w:p w14:paraId="5230B047" w14:textId="77777777" w:rsidR="0050006A" w:rsidRDefault="00AE2322">
      <w:pPr>
        <w:pStyle w:val="Titre3"/>
        <w:numPr>
          <w:ilvl w:val="2"/>
          <w:numId w:val="2"/>
        </w:numPr>
        <w:tabs>
          <w:tab w:val="left" w:pos="1311"/>
        </w:tabs>
      </w:pPr>
      <w:bookmarkStart w:id="15" w:name="_Toc140829509"/>
      <w:r>
        <w:t>- Droit d'information des personnes</w:t>
      </w:r>
      <w:r>
        <w:rPr>
          <w:spacing w:val="-5"/>
        </w:rPr>
        <w:t xml:space="preserve"> </w:t>
      </w:r>
      <w:r>
        <w:t>concernées</w:t>
      </w:r>
      <w:bookmarkEnd w:id="15"/>
    </w:p>
    <w:p w14:paraId="30E77D5E" w14:textId="77777777" w:rsidR="0050006A" w:rsidRDefault="00AE2322">
      <w:pPr>
        <w:pStyle w:val="Corpsdetexte"/>
        <w:spacing w:before="59"/>
        <w:ind w:right="141"/>
        <w:jc w:val="both"/>
      </w:pPr>
      <w:r>
        <w:t>Il</w:t>
      </w:r>
      <w:r>
        <w:rPr>
          <w:spacing w:val="-19"/>
        </w:rPr>
        <w:t xml:space="preserve"> </w:t>
      </w:r>
      <w:r>
        <w:t>appartient</w:t>
      </w:r>
      <w:r>
        <w:rPr>
          <w:spacing w:val="-17"/>
        </w:rPr>
        <w:t xml:space="preserve"> </w:t>
      </w:r>
      <w:r>
        <w:t>à</w:t>
      </w:r>
      <w:r>
        <w:rPr>
          <w:spacing w:val="-17"/>
        </w:rPr>
        <w:t xml:space="preserve"> </w:t>
      </w:r>
      <w:r>
        <w:t>l'acheteur</w:t>
      </w:r>
      <w:r>
        <w:rPr>
          <w:spacing w:val="-17"/>
        </w:rPr>
        <w:t xml:space="preserve"> </w:t>
      </w:r>
      <w:r>
        <w:t>de</w:t>
      </w:r>
      <w:r>
        <w:rPr>
          <w:spacing w:val="-17"/>
        </w:rPr>
        <w:t xml:space="preserve"> </w:t>
      </w:r>
      <w:r>
        <w:t>fournir</w:t>
      </w:r>
      <w:r>
        <w:rPr>
          <w:spacing w:val="-16"/>
        </w:rPr>
        <w:t xml:space="preserve"> </w:t>
      </w:r>
      <w:r>
        <w:t>l'information</w:t>
      </w:r>
      <w:r>
        <w:rPr>
          <w:spacing w:val="-18"/>
        </w:rPr>
        <w:t xml:space="preserve"> </w:t>
      </w:r>
      <w:r>
        <w:t>aux</w:t>
      </w:r>
      <w:r>
        <w:rPr>
          <w:spacing w:val="-17"/>
        </w:rPr>
        <w:t xml:space="preserve"> </w:t>
      </w:r>
      <w:r>
        <w:t>personnes</w:t>
      </w:r>
      <w:r>
        <w:rPr>
          <w:spacing w:val="-17"/>
        </w:rPr>
        <w:t xml:space="preserve"> </w:t>
      </w:r>
      <w:r>
        <w:t>concernées</w:t>
      </w:r>
      <w:r>
        <w:rPr>
          <w:spacing w:val="-18"/>
        </w:rPr>
        <w:t xml:space="preserve"> </w:t>
      </w:r>
      <w:r>
        <w:t>par</w:t>
      </w:r>
      <w:r>
        <w:rPr>
          <w:spacing w:val="-15"/>
        </w:rPr>
        <w:t xml:space="preserve"> </w:t>
      </w:r>
      <w:r>
        <w:t>les</w:t>
      </w:r>
      <w:r>
        <w:rPr>
          <w:spacing w:val="-17"/>
        </w:rPr>
        <w:t xml:space="preserve"> </w:t>
      </w:r>
      <w:r>
        <w:t>opérations</w:t>
      </w:r>
      <w:r>
        <w:rPr>
          <w:spacing w:val="-17"/>
        </w:rPr>
        <w:t xml:space="preserve"> </w:t>
      </w:r>
      <w:r>
        <w:t>de</w:t>
      </w:r>
      <w:r>
        <w:rPr>
          <w:spacing w:val="-18"/>
        </w:rPr>
        <w:t xml:space="preserve"> </w:t>
      </w:r>
      <w:r>
        <w:t>traitement au moment de la collecte des</w:t>
      </w:r>
      <w:r>
        <w:rPr>
          <w:spacing w:val="-3"/>
        </w:rPr>
        <w:t xml:space="preserve"> </w:t>
      </w:r>
      <w:r>
        <w:t>données</w:t>
      </w:r>
    </w:p>
    <w:p w14:paraId="3BC1565E" w14:textId="77777777" w:rsidR="0050006A" w:rsidRDefault="0050006A">
      <w:pPr>
        <w:pStyle w:val="Corpsdetexte"/>
        <w:spacing w:before="9"/>
        <w:ind w:left="0"/>
      </w:pPr>
    </w:p>
    <w:p w14:paraId="031B181D" w14:textId="77777777" w:rsidR="0050006A" w:rsidRDefault="00AE2322">
      <w:pPr>
        <w:pStyle w:val="Titre3"/>
        <w:numPr>
          <w:ilvl w:val="2"/>
          <w:numId w:val="2"/>
        </w:numPr>
        <w:tabs>
          <w:tab w:val="left" w:pos="1311"/>
        </w:tabs>
      </w:pPr>
      <w:bookmarkStart w:id="16" w:name="_Toc140829510"/>
      <w:r>
        <w:t>- Exercice des droits des</w:t>
      </w:r>
      <w:r>
        <w:rPr>
          <w:spacing w:val="-3"/>
        </w:rPr>
        <w:t xml:space="preserve"> </w:t>
      </w:r>
      <w:r>
        <w:t>personnes</w:t>
      </w:r>
      <w:bookmarkEnd w:id="16"/>
    </w:p>
    <w:p w14:paraId="4178BA58" w14:textId="77777777" w:rsidR="0050006A" w:rsidRDefault="00AE2322">
      <w:pPr>
        <w:pStyle w:val="Corpsdetexte"/>
        <w:spacing w:before="59"/>
        <w:ind w:right="143"/>
        <w:jc w:val="both"/>
      </w:pPr>
      <w:r>
        <w:t>Le titulaire aide l'acheteur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4F91A972" w14:textId="77777777" w:rsidR="0050006A" w:rsidRDefault="0050006A">
      <w:pPr>
        <w:pStyle w:val="Corpsdetexte"/>
        <w:spacing w:before="5"/>
        <w:ind w:left="0"/>
      </w:pPr>
    </w:p>
    <w:p w14:paraId="221E6557" w14:textId="77777777" w:rsidR="0050006A" w:rsidRDefault="00AE2322">
      <w:pPr>
        <w:pStyle w:val="Corpsdetexte"/>
        <w:spacing w:before="1"/>
        <w:ind w:right="145"/>
        <w:jc w:val="both"/>
      </w:pPr>
      <w:r>
        <w:t>Lorsque les personnes concernées exercent auprès du titulaire des demandes d'exercice de leurs droits, le titulaire doit adresser ces demandes dès réception par courrier électronique à :</w:t>
      </w:r>
    </w:p>
    <w:p w14:paraId="032275CE" w14:textId="77777777" w:rsidR="0050006A" w:rsidRDefault="00AE2322">
      <w:pPr>
        <w:pStyle w:val="Corpsdetexte"/>
        <w:spacing w:before="1"/>
        <w:jc w:val="both"/>
      </w:pPr>
      <w:r>
        <w:t>A demander</w:t>
      </w:r>
    </w:p>
    <w:p w14:paraId="5C0DFFFB" w14:textId="77777777" w:rsidR="0050006A" w:rsidRDefault="0050006A">
      <w:pPr>
        <w:jc w:val="both"/>
        <w:sectPr w:rsidR="0050006A">
          <w:pgSz w:w="11900" w:h="16850"/>
          <w:pgMar w:top="1080" w:right="1020" w:bottom="1340" w:left="1020" w:header="0" w:footer="1160" w:gutter="0"/>
          <w:cols w:space="720"/>
        </w:sectPr>
      </w:pPr>
    </w:p>
    <w:p w14:paraId="2022171B" w14:textId="77777777" w:rsidR="0050006A" w:rsidRDefault="00AE2322">
      <w:pPr>
        <w:pStyle w:val="Titre3"/>
        <w:numPr>
          <w:ilvl w:val="2"/>
          <w:numId w:val="2"/>
        </w:numPr>
        <w:tabs>
          <w:tab w:val="left" w:pos="1311"/>
        </w:tabs>
        <w:spacing w:before="73"/>
      </w:pPr>
      <w:bookmarkStart w:id="17" w:name="_Toc140829511"/>
      <w:r>
        <w:t>- Notification des violations de données à caractère</w:t>
      </w:r>
      <w:r>
        <w:rPr>
          <w:spacing w:val="-10"/>
        </w:rPr>
        <w:t xml:space="preserve"> </w:t>
      </w:r>
      <w:r>
        <w:t>personnel</w:t>
      </w:r>
      <w:bookmarkEnd w:id="17"/>
    </w:p>
    <w:p w14:paraId="56DD25E6" w14:textId="77777777" w:rsidR="0050006A" w:rsidRDefault="00AE2322">
      <w:pPr>
        <w:pStyle w:val="Corpsdetexte"/>
        <w:spacing w:before="59"/>
        <w:ind w:right="132"/>
      </w:pPr>
      <w:r>
        <w:t>Le titulaire notifie à l'acheteur toute violation de données à caractère personnel dans un délai maximum de 48 heures après en avoir pris connaissance et par le moyen suivant :</w:t>
      </w:r>
    </w:p>
    <w:p w14:paraId="7D03C024" w14:textId="77777777" w:rsidR="0050006A" w:rsidRDefault="0050006A">
      <w:pPr>
        <w:pStyle w:val="Corpsdetexte"/>
        <w:spacing w:before="8"/>
        <w:ind w:left="0"/>
        <w:rPr>
          <w:sz w:val="23"/>
        </w:rPr>
      </w:pPr>
    </w:p>
    <w:p w14:paraId="5A675674" w14:textId="68218923" w:rsidR="0050006A" w:rsidRDefault="00AE2322" w:rsidP="00DB6960">
      <w:pPr>
        <w:pStyle w:val="Corpsdetexte"/>
        <w:ind w:right="131"/>
        <w:rPr>
          <w:sz w:val="15"/>
        </w:rPr>
      </w:pPr>
      <w:r>
        <w:t xml:space="preserve">Par mail </w:t>
      </w:r>
      <w:r w:rsidR="00F3181F">
        <w:t>à :</w:t>
      </w:r>
      <w:r w:rsidR="00DB6960">
        <w:t xml:space="preserve"> </w:t>
      </w:r>
      <w:r w:rsidR="00F3181F">
        <w:t>oumou.konate</w:t>
      </w:r>
      <w:r w:rsidR="00DB6960">
        <w:t>@u</w:t>
      </w:r>
      <w:r w:rsidR="00F3181F">
        <w:t>be</w:t>
      </w:r>
      <w:r w:rsidR="00DB6960">
        <w:t>.fr</w:t>
      </w:r>
    </w:p>
    <w:p w14:paraId="496C897D" w14:textId="77777777" w:rsidR="0050006A" w:rsidRDefault="00AE2322">
      <w:pPr>
        <w:pStyle w:val="Corpsdetexte"/>
        <w:spacing w:before="100"/>
        <w:ind w:right="147"/>
        <w:jc w:val="both"/>
      </w:pPr>
      <w:r>
        <w:t>Cette notification est accompagnée de toute documentation utile afin de permettre à l'acheteur, si nécessaire, de notifier cette violation à l'autorité de contrôle compétente.</w:t>
      </w:r>
    </w:p>
    <w:p w14:paraId="63E36915" w14:textId="77777777" w:rsidR="0050006A" w:rsidRDefault="0050006A">
      <w:pPr>
        <w:pStyle w:val="Corpsdetexte"/>
        <w:spacing w:before="6"/>
        <w:ind w:left="0"/>
      </w:pPr>
    </w:p>
    <w:p w14:paraId="26434151" w14:textId="77777777" w:rsidR="0050006A" w:rsidRDefault="00AE2322">
      <w:pPr>
        <w:pStyle w:val="Corpsdetexte"/>
        <w:jc w:val="both"/>
      </w:pPr>
      <w:r>
        <w:t>La notification contient au moins :</w:t>
      </w:r>
    </w:p>
    <w:p w14:paraId="7D2D8F79" w14:textId="77777777" w:rsidR="0050006A" w:rsidRDefault="00AE2322">
      <w:pPr>
        <w:pStyle w:val="Paragraphedeliste"/>
        <w:numPr>
          <w:ilvl w:val="0"/>
          <w:numId w:val="1"/>
        </w:numPr>
        <w:tabs>
          <w:tab w:val="left" w:pos="303"/>
        </w:tabs>
        <w:spacing w:before="1"/>
        <w:ind w:right="145" w:firstLine="0"/>
        <w:jc w:val="both"/>
        <w:rPr>
          <w:sz w:val="20"/>
        </w:rPr>
      </w:pPr>
      <w:r>
        <w:rPr>
          <w:sz w:val="20"/>
        </w:rPr>
        <w:t>la description de la nature de la violation de données à caractère personnel (catégories et nombre approximatif de personnes concernées par la violation et d'enregistrements de données)</w:t>
      </w:r>
      <w:r>
        <w:rPr>
          <w:spacing w:val="-18"/>
          <w:sz w:val="20"/>
        </w:rPr>
        <w:t xml:space="preserve"> </w:t>
      </w:r>
      <w:r>
        <w:rPr>
          <w:sz w:val="20"/>
        </w:rPr>
        <w:t>;</w:t>
      </w:r>
    </w:p>
    <w:p w14:paraId="57E606FF" w14:textId="77777777" w:rsidR="0050006A" w:rsidRDefault="00AE2322">
      <w:pPr>
        <w:pStyle w:val="Paragraphedeliste"/>
        <w:numPr>
          <w:ilvl w:val="0"/>
          <w:numId w:val="1"/>
        </w:numPr>
        <w:tabs>
          <w:tab w:val="left" w:pos="265"/>
        </w:tabs>
        <w:spacing w:line="231" w:lineRule="exact"/>
        <w:ind w:left="264" w:hanging="133"/>
        <w:jc w:val="both"/>
        <w:rPr>
          <w:sz w:val="20"/>
        </w:rPr>
      </w:pPr>
      <w:r>
        <w:rPr>
          <w:sz w:val="20"/>
        </w:rPr>
        <w:t>le nom et les coordonnées du délégué à la protection des données ou d'un autre point de contact</w:t>
      </w:r>
      <w:r>
        <w:rPr>
          <w:spacing w:val="-36"/>
          <w:sz w:val="20"/>
        </w:rPr>
        <w:t xml:space="preserve"> </w:t>
      </w:r>
      <w:r>
        <w:rPr>
          <w:sz w:val="20"/>
        </w:rPr>
        <w:t>;</w:t>
      </w:r>
    </w:p>
    <w:p w14:paraId="2EA75029" w14:textId="77777777" w:rsidR="0050006A" w:rsidRDefault="00AE2322">
      <w:pPr>
        <w:pStyle w:val="Paragraphedeliste"/>
        <w:numPr>
          <w:ilvl w:val="0"/>
          <w:numId w:val="1"/>
        </w:numPr>
        <w:tabs>
          <w:tab w:val="left" w:pos="265"/>
        </w:tabs>
        <w:spacing w:line="231" w:lineRule="exact"/>
        <w:ind w:left="264" w:hanging="133"/>
        <w:jc w:val="both"/>
        <w:rPr>
          <w:sz w:val="20"/>
        </w:rPr>
      </w:pPr>
      <w:r>
        <w:rPr>
          <w:sz w:val="20"/>
        </w:rPr>
        <w:t>la description des conséquences probables de la violation de données à caractère personnel</w:t>
      </w:r>
      <w:r>
        <w:rPr>
          <w:spacing w:val="-23"/>
          <w:sz w:val="20"/>
        </w:rPr>
        <w:t xml:space="preserve"> </w:t>
      </w:r>
      <w:r>
        <w:rPr>
          <w:sz w:val="20"/>
        </w:rPr>
        <w:t>;</w:t>
      </w:r>
    </w:p>
    <w:p w14:paraId="63BB0178" w14:textId="77777777" w:rsidR="0050006A" w:rsidRDefault="00AE2322">
      <w:pPr>
        <w:pStyle w:val="Paragraphedeliste"/>
        <w:numPr>
          <w:ilvl w:val="0"/>
          <w:numId w:val="1"/>
        </w:numPr>
        <w:tabs>
          <w:tab w:val="left" w:pos="267"/>
        </w:tabs>
        <w:ind w:right="132" w:firstLine="0"/>
        <w:jc w:val="both"/>
        <w:rPr>
          <w:sz w:val="20"/>
        </w:rPr>
      </w:pPr>
      <w:r>
        <w:rPr>
          <w:sz w:val="20"/>
        </w:rPr>
        <w:t xml:space="preserve">la description des mesures prises ou que le responsable du traitement propose de prendre </w:t>
      </w:r>
      <w:r>
        <w:rPr>
          <w:spacing w:val="2"/>
          <w:sz w:val="20"/>
        </w:rPr>
        <w:t xml:space="preserve">pour </w:t>
      </w:r>
      <w:r>
        <w:rPr>
          <w:sz w:val="20"/>
        </w:rPr>
        <w:t>remédier à la violation de données à caractère personnel, y compris, le cas échéant, les mesures pour en atténuer les éventuelles conséquences</w:t>
      </w:r>
      <w:r>
        <w:rPr>
          <w:spacing w:val="-4"/>
          <w:sz w:val="20"/>
        </w:rPr>
        <w:t xml:space="preserve"> </w:t>
      </w:r>
      <w:r>
        <w:rPr>
          <w:sz w:val="20"/>
        </w:rPr>
        <w:t>négatives.</w:t>
      </w:r>
    </w:p>
    <w:p w14:paraId="18344ADD" w14:textId="77777777" w:rsidR="0050006A" w:rsidRDefault="0050006A">
      <w:pPr>
        <w:pStyle w:val="Corpsdetexte"/>
        <w:ind w:left="0"/>
      </w:pPr>
    </w:p>
    <w:p w14:paraId="2928B3D6" w14:textId="77777777" w:rsidR="0050006A" w:rsidRDefault="00AE2322">
      <w:pPr>
        <w:pStyle w:val="Corpsdetexte"/>
        <w:ind w:right="131"/>
        <w:jc w:val="both"/>
      </w:pPr>
      <w:r>
        <w:t>Si, et dans la mesure où il n'est pas possible de fournir toutes ces informations en même temps, les informations peuvent être communiquées de manière échelonnée sans retard indu.</w:t>
      </w:r>
    </w:p>
    <w:p w14:paraId="1987F163" w14:textId="77777777" w:rsidR="0050006A" w:rsidRDefault="0050006A">
      <w:pPr>
        <w:pStyle w:val="Corpsdetexte"/>
        <w:spacing w:before="6"/>
        <w:ind w:left="0"/>
      </w:pPr>
    </w:p>
    <w:p w14:paraId="0F4411E0" w14:textId="77777777" w:rsidR="0050006A" w:rsidRDefault="00AE2322">
      <w:pPr>
        <w:pStyle w:val="Corpsdetexte"/>
        <w:ind w:right="134"/>
        <w:jc w:val="both"/>
      </w:pPr>
      <w:r>
        <w:t>Après accord de l'acheteur, le titulaire communique, au nom et pour le compte l'acheteur, la violation de données à caractère personnel à la personne concernée dans les meilleurs délais, lorsque cette violation est susceptible d'engendrer un risque élevé pour les droits et libertés d'une personne physique.</w:t>
      </w:r>
    </w:p>
    <w:p w14:paraId="416E669D" w14:textId="77777777" w:rsidR="0050006A" w:rsidRDefault="0050006A">
      <w:pPr>
        <w:pStyle w:val="Corpsdetexte"/>
        <w:ind w:left="0"/>
      </w:pPr>
    </w:p>
    <w:p w14:paraId="43635D44" w14:textId="77777777" w:rsidR="0050006A" w:rsidRDefault="00AE2322">
      <w:pPr>
        <w:pStyle w:val="Corpsdetexte"/>
        <w:ind w:right="141"/>
        <w:jc w:val="both"/>
      </w:pPr>
      <w:r>
        <w:t>La</w:t>
      </w:r>
      <w:r>
        <w:rPr>
          <w:spacing w:val="-9"/>
        </w:rPr>
        <w:t xml:space="preserve"> </w:t>
      </w:r>
      <w:r>
        <w:t>communication</w:t>
      </w:r>
      <w:r>
        <w:rPr>
          <w:spacing w:val="-10"/>
        </w:rPr>
        <w:t xml:space="preserve"> </w:t>
      </w:r>
      <w:r>
        <w:t>à</w:t>
      </w:r>
      <w:r>
        <w:rPr>
          <w:spacing w:val="-9"/>
        </w:rPr>
        <w:t xml:space="preserve"> </w:t>
      </w:r>
      <w:r>
        <w:t>la</w:t>
      </w:r>
      <w:r>
        <w:rPr>
          <w:spacing w:val="-8"/>
        </w:rPr>
        <w:t xml:space="preserve"> </w:t>
      </w:r>
      <w:r>
        <w:t>personne</w:t>
      </w:r>
      <w:r>
        <w:rPr>
          <w:spacing w:val="-10"/>
        </w:rPr>
        <w:t xml:space="preserve"> </w:t>
      </w:r>
      <w:r>
        <w:t>concernée</w:t>
      </w:r>
      <w:r>
        <w:rPr>
          <w:spacing w:val="-10"/>
        </w:rPr>
        <w:t xml:space="preserve"> </w:t>
      </w:r>
      <w:r>
        <w:t>décrit,</w:t>
      </w:r>
      <w:r>
        <w:rPr>
          <w:spacing w:val="-11"/>
        </w:rPr>
        <w:t xml:space="preserve"> </w:t>
      </w:r>
      <w:r>
        <w:t>en</w:t>
      </w:r>
      <w:r>
        <w:rPr>
          <w:spacing w:val="-8"/>
        </w:rPr>
        <w:t xml:space="preserve"> </w:t>
      </w:r>
      <w:r>
        <w:t>des</w:t>
      </w:r>
      <w:r>
        <w:rPr>
          <w:spacing w:val="-9"/>
        </w:rPr>
        <w:t xml:space="preserve"> </w:t>
      </w:r>
      <w:r>
        <w:t>termes</w:t>
      </w:r>
      <w:r>
        <w:rPr>
          <w:spacing w:val="-8"/>
        </w:rPr>
        <w:t xml:space="preserve"> </w:t>
      </w:r>
      <w:r>
        <w:t>clairs</w:t>
      </w:r>
      <w:r>
        <w:rPr>
          <w:spacing w:val="-9"/>
        </w:rPr>
        <w:t xml:space="preserve"> </w:t>
      </w:r>
      <w:r>
        <w:t>et</w:t>
      </w:r>
      <w:r>
        <w:rPr>
          <w:spacing w:val="-10"/>
        </w:rPr>
        <w:t xml:space="preserve"> </w:t>
      </w:r>
      <w:r>
        <w:t>simples,</w:t>
      </w:r>
      <w:r>
        <w:rPr>
          <w:spacing w:val="-10"/>
        </w:rPr>
        <w:t xml:space="preserve"> </w:t>
      </w:r>
      <w:r>
        <w:t>la</w:t>
      </w:r>
      <w:r>
        <w:rPr>
          <w:spacing w:val="-9"/>
        </w:rPr>
        <w:t xml:space="preserve"> </w:t>
      </w:r>
      <w:r>
        <w:t>nature</w:t>
      </w:r>
      <w:r>
        <w:rPr>
          <w:spacing w:val="-10"/>
        </w:rPr>
        <w:t xml:space="preserve"> </w:t>
      </w:r>
      <w:r>
        <w:t>de</w:t>
      </w:r>
      <w:r>
        <w:rPr>
          <w:spacing w:val="-9"/>
        </w:rPr>
        <w:t xml:space="preserve"> </w:t>
      </w:r>
      <w:r>
        <w:t>la</w:t>
      </w:r>
      <w:r>
        <w:rPr>
          <w:spacing w:val="-9"/>
        </w:rPr>
        <w:t xml:space="preserve"> </w:t>
      </w:r>
      <w:r>
        <w:t>violation de</w:t>
      </w:r>
      <w:r>
        <w:rPr>
          <w:spacing w:val="-5"/>
        </w:rPr>
        <w:t xml:space="preserve"> </w:t>
      </w:r>
      <w:r>
        <w:t>données</w:t>
      </w:r>
      <w:r>
        <w:rPr>
          <w:spacing w:val="-3"/>
        </w:rPr>
        <w:t xml:space="preserve"> </w:t>
      </w:r>
      <w:r>
        <w:t>à</w:t>
      </w:r>
      <w:r>
        <w:rPr>
          <w:spacing w:val="-2"/>
        </w:rPr>
        <w:t xml:space="preserve"> </w:t>
      </w:r>
      <w:r>
        <w:t>caractère</w:t>
      </w:r>
      <w:r>
        <w:rPr>
          <w:spacing w:val="-4"/>
        </w:rPr>
        <w:t xml:space="preserve"> </w:t>
      </w:r>
      <w:r>
        <w:t>personnel</w:t>
      </w:r>
      <w:r>
        <w:rPr>
          <w:spacing w:val="-2"/>
        </w:rPr>
        <w:t xml:space="preserve"> </w:t>
      </w:r>
      <w:r>
        <w:t>et</w:t>
      </w:r>
      <w:r>
        <w:rPr>
          <w:spacing w:val="-4"/>
        </w:rPr>
        <w:t xml:space="preserve"> </w:t>
      </w:r>
      <w:r>
        <w:t>contient</w:t>
      </w:r>
      <w:r>
        <w:rPr>
          <w:spacing w:val="-3"/>
        </w:rPr>
        <w:t xml:space="preserve"> </w:t>
      </w:r>
      <w:r>
        <w:t>au</w:t>
      </w:r>
      <w:r>
        <w:rPr>
          <w:spacing w:val="-2"/>
        </w:rPr>
        <w:t xml:space="preserve"> </w:t>
      </w:r>
      <w:r>
        <w:t>moins</w:t>
      </w:r>
      <w:r>
        <w:rPr>
          <w:spacing w:val="-3"/>
        </w:rPr>
        <w:t xml:space="preserve"> </w:t>
      </w:r>
      <w:r>
        <w:t>les</w:t>
      </w:r>
      <w:r>
        <w:rPr>
          <w:spacing w:val="-3"/>
        </w:rPr>
        <w:t xml:space="preserve"> </w:t>
      </w:r>
      <w:r>
        <w:t>mêmes</w:t>
      </w:r>
      <w:r>
        <w:rPr>
          <w:spacing w:val="-4"/>
        </w:rPr>
        <w:t xml:space="preserve"> </w:t>
      </w:r>
      <w:r>
        <w:t>éléments</w:t>
      </w:r>
      <w:r>
        <w:rPr>
          <w:spacing w:val="-2"/>
        </w:rPr>
        <w:t xml:space="preserve"> </w:t>
      </w:r>
      <w:r>
        <w:t>que</w:t>
      </w:r>
      <w:r>
        <w:rPr>
          <w:spacing w:val="-4"/>
        </w:rPr>
        <w:t xml:space="preserve"> </w:t>
      </w:r>
      <w:r>
        <w:t>la</w:t>
      </w:r>
      <w:r>
        <w:rPr>
          <w:spacing w:val="-1"/>
        </w:rPr>
        <w:t xml:space="preserve"> </w:t>
      </w:r>
      <w:r>
        <w:t>notification</w:t>
      </w:r>
      <w:r>
        <w:rPr>
          <w:spacing w:val="-4"/>
        </w:rPr>
        <w:t xml:space="preserve"> </w:t>
      </w:r>
      <w:r>
        <w:t>ci-dessus.</w:t>
      </w:r>
    </w:p>
    <w:p w14:paraId="55FDD770" w14:textId="77777777" w:rsidR="0050006A" w:rsidRDefault="0050006A">
      <w:pPr>
        <w:pStyle w:val="Corpsdetexte"/>
        <w:spacing w:before="10"/>
        <w:ind w:left="0"/>
      </w:pPr>
    </w:p>
    <w:p w14:paraId="063EC672" w14:textId="77777777" w:rsidR="0050006A" w:rsidRDefault="00AE2322">
      <w:pPr>
        <w:pStyle w:val="Titre3"/>
        <w:numPr>
          <w:ilvl w:val="2"/>
          <w:numId w:val="2"/>
        </w:numPr>
        <w:tabs>
          <w:tab w:val="left" w:pos="1311"/>
        </w:tabs>
      </w:pPr>
      <w:bookmarkStart w:id="18" w:name="_Toc140829512"/>
      <w:r>
        <w:t>- Aide du titulaire dans le cadre du respect par l'acheteur de ses</w:t>
      </w:r>
      <w:r>
        <w:rPr>
          <w:spacing w:val="-17"/>
        </w:rPr>
        <w:t xml:space="preserve"> </w:t>
      </w:r>
      <w:r>
        <w:t>obligations</w:t>
      </w:r>
      <w:bookmarkEnd w:id="18"/>
    </w:p>
    <w:p w14:paraId="314FC654" w14:textId="77777777" w:rsidR="0050006A" w:rsidRDefault="00AE2322">
      <w:pPr>
        <w:pStyle w:val="Corpsdetexte"/>
        <w:spacing w:before="58"/>
        <w:ind w:right="137"/>
        <w:jc w:val="both"/>
      </w:pPr>
      <w:r>
        <w:t>Le</w:t>
      </w:r>
      <w:r>
        <w:rPr>
          <w:spacing w:val="-9"/>
        </w:rPr>
        <w:t xml:space="preserve"> </w:t>
      </w:r>
      <w:r>
        <w:t>titulaire</w:t>
      </w:r>
      <w:r>
        <w:rPr>
          <w:spacing w:val="-9"/>
        </w:rPr>
        <w:t xml:space="preserve"> </w:t>
      </w:r>
      <w:r>
        <w:t>aide</w:t>
      </w:r>
      <w:r>
        <w:rPr>
          <w:spacing w:val="-6"/>
        </w:rPr>
        <w:t xml:space="preserve"> </w:t>
      </w:r>
      <w:r>
        <w:t>l'acheteur</w:t>
      </w:r>
      <w:r>
        <w:rPr>
          <w:spacing w:val="-9"/>
        </w:rPr>
        <w:t xml:space="preserve"> </w:t>
      </w:r>
      <w:r>
        <w:t>pour</w:t>
      </w:r>
      <w:r>
        <w:rPr>
          <w:spacing w:val="-7"/>
        </w:rPr>
        <w:t xml:space="preserve"> </w:t>
      </w:r>
      <w:r>
        <w:t>la</w:t>
      </w:r>
      <w:r>
        <w:rPr>
          <w:spacing w:val="-7"/>
        </w:rPr>
        <w:t xml:space="preserve"> </w:t>
      </w:r>
      <w:r>
        <w:t>réalisation</w:t>
      </w:r>
      <w:r>
        <w:rPr>
          <w:spacing w:val="-8"/>
        </w:rPr>
        <w:t xml:space="preserve"> </w:t>
      </w:r>
      <w:r>
        <w:t>d'analyses</w:t>
      </w:r>
      <w:r>
        <w:rPr>
          <w:spacing w:val="-8"/>
        </w:rPr>
        <w:t xml:space="preserve"> </w:t>
      </w:r>
      <w:r>
        <w:t>d'impact</w:t>
      </w:r>
      <w:r>
        <w:rPr>
          <w:spacing w:val="-6"/>
        </w:rPr>
        <w:t xml:space="preserve"> </w:t>
      </w:r>
      <w:r>
        <w:t>relative</w:t>
      </w:r>
      <w:r>
        <w:rPr>
          <w:spacing w:val="-8"/>
        </w:rPr>
        <w:t xml:space="preserve"> </w:t>
      </w:r>
      <w:r>
        <w:t>à</w:t>
      </w:r>
      <w:r>
        <w:rPr>
          <w:spacing w:val="-7"/>
        </w:rPr>
        <w:t xml:space="preserve"> </w:t>
      </w:r>
      <w:r>
        <w:rPr>
          <w:spacing w:val="3"/>
        </w:rPr>
        <w:t>la</w:t>
      </w:r>
      <w:r>
        <w:rPr>
          <w:spacing w:val="-7"/>
        </w:rPr>
        <w:t xml:space="preserve"> </w:t>
      </w:r>
      <w:r>
        <w:t>protection</w:t>
      </w:r>
      <w:r>
        <w:rPr>
          <w:spacing w:val="-8"/>
        </w:rPr>
        <w:t xml:space="preserve"> </w:t>
      </w:r>
      <w:r>
        <w:t>des</w:t>
      </w:r>
      <w:r>
        <w:rPr>
          <w:spacing w:val="-7"/>
        </w:rPr>
        <w:t xml:space="preserve"> </w:t>
      </w:r>
      <w:r>
        <w:t>données</w:t>
      </w:r>
      <w:r>
        <w:rPr>
          <w:spacing w:val="-7"/>
        </w:rPr>
        <w:t xml:space="preserve"> </w:t>
      </w:r>
      <w:r>
        <w:t>ainsi que pour la réalisation de la consultation préalable de l'autorité de</w:t>
      </w:r>
      <w:r>
        <w:rPr>
          <w:spacing w:val="-11"/>
        </w:rPr>
        <w:t xml:space="preserve"> </w:t>
      </w:r>
      <w:r>
        <w:t>contrôle.</w:t>
      </w:r>
    </w:p>
    <w:p w14:paraId="5C783FDC" w14:textId="77777777" w:rsidR="0050006A" w:rsidRDefault="0050006A">
      <w:pPr>
        <w:pStyle w:val="Corpsdetexte"/>
        <w:spacing w:before="7"/>
        <w:ind w:left="0"/>
      </w:pPr>
    </w:p>
    <w:p w14:paraId="0C36AF5F" w14:textId="77777777" w:rsidR="0050006A" w:rsidRDefault="00AE2322">
      <w:pPr>
        <w:pStyle w:val="Titre3"/>
        <w:numPr>
          <w:ilvl w:val="2"/>
          <w:numId w:val="2"/>
        </w:numPr>
        <w:tabs>
          <w:tab w:val="left" w:pos="1311"/>
        </w:tabs>
        <w:spacing w:before="1"/>
      </w:pPr>
      <w:bookmarkStart w:id="19" w:name="_Toc140829513"/>
      <w:r>
        <w:t>- Mesures de sécurité des données à caractère</w:t>
      </w:r>
      <w:r>
        <w:rPr>
          <w:spacing w:val="-5"/>
        </w:rPr>
        <w:t xml:space="preserve"> </w:t>
      </w:r>
      <w:r>
        <w:t>personnel</w:t>
      </w:r>
      <w:bookmarkEnd w:id="19"/>
    </w:p>
    <w:p w14:paraId="28F277D3" w14:textId="77777777" w:rsidR="0050006A" w:rsidRDefault="00AE2322">
      <w:pPr>
        <w:pStyle w:val="Corpsdetexte"/>
        <w:spacing w:before="58"/>
      </w:pPr>
      <w:r>
        <w:t>Le titulaire s'engage à mettre en œuvre les mesures de sécurité suivantes :</w:t>
      </w:r>
    </w:p>
    <w:p w14:paraId="78EBA8D9" w14:textId="77777777" w:rsidR="0050006A" w:rsidRDefault="00AE2322">
      <w:pPr>
        <w:pStyle w:val="Paragraphedeliste"/>
        <w:numPr>
          <w:ilvl w:val="0"/>
          <w:numId w:val="1"/>
        </w:numPr>
        <w:tabs>
          <w:tab w:val="left" w:pos="265"/>
        </w:tabs>
        <w:spacing w:before="1"/>
        <w:ind w:left="264" w:hanging="133"/>
        <w:rPr>
          <w:sz w:val="20"/>
        </w:rPr>
      </w:pPr>
      <w:r>
        <w:rPr>
          <w:sz w:val="20"/>
        </w:rPr>
        <w:t>la pseudonymisation et le chiffrement des données à caractère</w:t>
      </w:r>
      <w:r>
        <w:rPr>
          <w:spacing w:val="-2"/>
          <w:sz w:val="20"/>
        </w:rPr>
        <w:t xml:space="preserve"> </w:t>
      </w:r>
      <w:r>
        <w:rPr>
          <w:sz w:val="20"/>
        </w:rPr>
        <w:t>personnel</w:t>
      </w:r>
    </w:p>
    <w:p w14:paraId="03B98CD0" w14:textId="77777777" w:rsidR="0050006A" w:rsidRDefault="00AE2322">
      <w:pPr>
        <w:pStyle w:val="Paragraphedeliste"/>
        <w:numPr>
          <w:ilvl w:val="0"/>
          <w:numId w:val="1"/>
        </w:numPr>
        <w:tabs>
          <w:tab w:val="left" w:pos="255"/>
        </w:tabs>
        <w:ind w:right="144" w:firstLine="0"/>
        <w:rPr>
          <w:sz w:val="20"/>
        </w:rPr>
      </w:pPr>
      <w:r>
        <w:rPr>
          <w:sz w:val="20"/>
        </w:rPr>
        <w:t>les</w:t>
      </w:r>
      <w:r>
        <w:rPr>
          <w:spacing w:val="-19"/>
          <w:sz w:val="20"/>
        </w:rPr>
        <w:t xml:space="preserve"> </w:t>
      </w:r>
      <w:r>
        <w:rPr>
          <w:sz w:val="20"/>
        </w:rPr>
        <w:t>moyens</w:t>
      </w:r>
      <w:r>
        <w:rPr>
          <w:spacing w:val="-16"/>
          <w:sz w:val="20"/>
        </w:rPr>
        <w:t xml:space="preserve"> </w:t>
      </w:r>
      <w:r>
        <w:rPr>
          <w:sz w:val="20"/>
        </w:rPr>
        <w:t>permettant</w:t>
      </w:r>
      <w:r>
        <w:rPr>
          <w:spacing w:val="-16"/>
          <w:sz w:val="20"/>
        </w:rPr>
        <w:t xml:space="preserve"> </w:t>
      </w:r>
      <w:r>
        <w:rPr>
          <w:sz w:val="20"/>
        </w:rPr>
        <w:t>de</w:t>
      </w:r>
      <w:r>
        <w:rPr>
          <w:spacing w:val="-17"/>
          <w:sz w:val="20"/>
        </w:rPr>
        <w:t xml:space="preserve"> </w:t>
      </w:r>
      <w:r>
        <w:rPr>
          <w:sz w:val="20"/>
        </w:rPr>
        <w:t>garantir</w:t>
      </w:r>
      <w:r>
        <w:rPr>
          <w:spacing w:val="-17"/>
          <w:sz w:val="20"/>
        </w:rPr>
        <w:t xml:space="preserve"> </w:t>
      </w:r>
      <w:r>
        <w:rPr>
          <w:sz w:val="20"/>
        </w:rPr>
        <w:t>la</w:t>
      </w:r>
      <w:r>
        <w:rPr>
          <w:spacing w:val="-16"/>
          <w:sz w:val="20"/>
        </w:rPr>
        <w:t xml:space="preserve"> </w:t>
      </w:r>
      <w:r>
        <w:rPr>
          <w:sz w:val="20"/>
        </w:rPr>
        <w:t>confidentialité,</w:t>
      </w:r>
      <w:r>
        <w:rPr>
          <w:spacing w:val="-18"/>
          <w:sz w:val="20"/>
        </w:rPr>
        <w:t xml:space="preserve"> </w:t>
      </w:r>
      <w:r>
        <w:rPr>
          <w:sz w:val="20"/>
        </w:rPr>
        <w:t>l'intégrité,</w:t>
      </w:r>
      <w:r>
        <w:rPr>
          <w:spacing w:val="-17"/>
          <w:sz w:val="20"/>
        </w:rPr>
        <w:t xml:space="preserve"> </w:t>
      </w:r>
      <w:r>
        <w:rPr>
          <w:sz w:val="20"/>
        </w:rPr>
        <w:t>la</w:t>
      </w:r>
      <w:r>
        <w:rPr>
          <w:spacing w:val="-16"/>
          <w:sz w:val="20"/>
        </w:rPr>
        <w:t xml:space="preserve"> </w:t>
      </w:r>
      <w:r>
        <w:rPr>
          <w:sz w:val="20"/>
        </w:rPr>
        <w:t>disponibilité</w:t>
      </w:r>
      <w:r>
        <w:rPr>
          <w:spacing w:val="-17"/>
          <w:sz w:val="20"/>
        </w:rPr>
        <w:t xml:space="preserve"> </w:t>
      </w:r>
      <w:r>
        <w:rPr>
          <w:sz w:val="20"/>
        </w:rPr>
        <w:t>et</w:t>
      </w:r>
      <w:r>
        <w:rPr>
          <w:spacing w:val="-17"/>
          <w:sz w:val="20"/>
        </w:rPr>
        <w:t xml:space="preserve"> </w:t>
      </w:r>
      <w:r>
        <w:rPr>
          <w:sz w:val="20"/>
        </w:rPr>
        <w:t>la</w:t>
      </w:r>
      <w:r>
        <w:rPr>
          <w:spacing w:val="-17"/>
          <w:sz w:val="20"/>
        </w:rPr>
        <w:t xml:space="preserve"> </w:t>
      </w:r>
      <w:r>
        <w:rPr>
          <w:sz w:val="20"/>
        </w:rPr>
        <w:t>résilience</w:t>
      </w:r>
      <w:r>
        <w:rPr>
          <w:spacing w:val="-17"/>
          <w:sz w:val="20"/>
        </w:rPr>
        <w:t xml:space="preserve"> </w:t>
      </w:r>
      <w:r>
        <w:rPr>
          <w:sz w:val="20"/>
        </w:rPr>
        <w:t>constantes des systèmes et des services de</w:t>
      </w:r>
      <w:r>
        <w:rPr>
          <w:spacing w:val="-5"/>
          <w:sz w:val="20"/>
        </w:rPr>
        <w:t xml:space="preserve"> </w:t>
      </w:r>
      <w:r>
        <w:rPr>
          <w:sz w:val="20"/>
        </w:rPr>
        <w:t>traitement;</w:t>
      </w:r>
    </w:p>
    <w:p w14:paraId="005BC455" w14:textId="77777777" w:rsidR="0050006A" w:rsidRDefault="00AE2322">
      <w:pPr>
        <w:pStyle w:val="Paragraphedeliste"/>
        <w:numPr>
          <w:ilvl w:val="0"/>
          <w:numId w:val="1"/>
        </w:numPr>
        <w:tabs>
          <w:tab w:val="left" w:pos="272"/>
        </w:tabs>
        <w:ind w:right="134" w:firstLine="0"/>
        <w:rPr>
          <w:sz w:val="20"/>
        </w:rPr>
      </w:pPr>
      <w:r>
        <w:rPr>
          <w:sz w:val="20"/>
        </w:rPr>
        <w:t>les moyens permettant de rétablir la disponibilité des données à caractère personnel et l'accès à celles- ci dans des délais appropriés en cas d'incident physique ou</w:t>
      </w:r>
      <w:r>
        <w:rPr>
          <w:spacing w:val="-10"/>
          <w:sz w:val="20"/>
        </w:rPr>
        <w:t xml:space="preserve"> </w:t>
      </w:r>
      <w:r>
        <w:rPr>
          <w:sz w:val="20"/>
        </w:rPr>
        <w:t>technique;</w:t>
      </w:r>
    </w:p>
    <w:p w14:paraId="5B87B044" w14:textId="77777777" w:rsidR="0050006A" w:rsidRDefault="00AE2322">
      <w:pPr>
        <w:pStyle w:val="Paragraphedeliste"/>
        <w:numPr>
          <w:ilvl w:val="0"/>
          <w:numId w:val="1"/>
        </w:numPr>
        <w:tabs>
          <w:tab w:val="left" w:pos="272"/>
        </w:tabs>
        <w:ind w:right="149" w:firstLine="0"/>
        <w:rPr>
          <w:sz w:val="20"/>
        </w:rPr>
      </w:pPr>
      <w:r>
        <w:rPr>
          <w:sz w:val="20"/>
        </w:rPr>
        <w:t>une procédure visant à tester, à analyser et à évaluer régulièrement l'efficacité des mesures techniques et organisationnelles pour assurer la sécurité du</w:t>
      </w:r>
      <w:r>
        <w:rPr>
          <w:spacing w:val="-6"/>
          <w:sz w:val="20"/>
        </w:rPr>
        <w:t xml:space="preserve"> </w:t>
      </w:r>
      <w:r>
        <w:rPr>
          <w:sz w:val="20"/>
        </w:rPr>
        <w:t>traitement.</w:t>
      </w:r>
    </w:p>
    <w:p w14:paraId="7F82142A" w14:textId="77777777" w:rsidR="0050006A" w:rsidRDefault="0050006A">
      <w:pPr>
        <w:pStyle w:val="Corpsdetexte"/>
        <w:spacing w:before="7"/>
        <w:ind w:left="0"/>
      </w:pPr>
    </w:p>
    <w:p w14:paraId="3C4C9A53" w14:textId="77777777" w:rsidR="0050006A" w:rsidRDefault="00AE2322">
      <w:pPr>
        <w:pStyle w:val="Titre3"/>
        <w:numPr>
          <w:ilvl w:val="2"/>
          <w:numId w:val="2"/>
        </w:numPr>
        <w:tabs>
          <w:tab w:val="left" w:pos="1311"/>
        </w:tabs>
      </w:pPr>
      <w:bookmarkStart w:id="20" w:name="_Toc140829514"/>
      <w:r>
        <w:t>- Durée et modalités de conservation des</w:t>
      </w:r>
      <w:r>
        <w:rPr>
          <w:spacing w:val="-6"/>
        </w:rPr>
        <w:t xml:space="preserve"> </w:t>
      </w:r>
      <w:r>
        <w:t>données</w:t>
      </w:r>
      <w:bookmarkEnd w:id="20"/>
    </w:p>
    <w:p w14:paraId="61C940C9" w14:textId="77777777" w:rsidR="0050006A" w:rsidRDefault="00AE2322">
      <w:pPr>
        <w:pStyle w:val="Corpsdetexte"/>
        <w:spacing w:before="61"/>
      </w:pPr>
      <w:r>
        <w:t>La durée et les modalités de conservation des données sont les suivantes :</w:t>
      </w:r>
    </w:p>
    <w:p w14:paraId="00C748AC" w14:textId="77777777" w:rsidR="0050006A" w:rsidRDefault="0050006A">
      <w:pPr>
        <w:pStyle w:val="Corpsdetexte"/>
        <w:spacing w:before="6"/>
        <w:ind w:left="0"/>
      </w:pPr>
    </w:p>
    <w:p w14:paraId="783BA64E" w14:textId="77777777" w:rsidR="0050006A" w:rsidRDefault="00AE2322">
      <w:pPr>
        <w:pStyle w:val="Corpsdetexte"/>
        <w:spacing w:before="1"/>
        <w:ind w:right="136"/>
        <w:jc w:val="both"/>
      </w:pPr>
      <w:r>
        <w:t>Le</w:t>
      </w:r>
      <w:r>
        <w:rPr>
          <w:spacing w:val="-13"/>
        </w:rPr>
        <w:t xml:space="preserve"> </w:t>
      </w:r>
      <w:r>
        <w:t>titulaire</w:t>
      </w:r>
      <w:r>
        <w:rPr>
          <w:spacing w:val="-12"/>
        </w:rPr>
        <w:t xml:space="preserve"> </w:t>
      </w:r>
      <w:r>
        <w:t>s'engage</w:t>
      </w:r>
      <w:r>
        <w:rPr>
          <w:spacing w:val="-12"/>
        </w:rPr>
        <w:t xml:space="preserve"> </w:t>
      </w:r>
      <w:r>
        <w:t>à</w:t>
      </w:r>
      <w:r>
        <w:rPr>
          <w:spacing w:val="-8"/>
        </w:rPr>
        <w:t xml:space="preserve"> </w:t>
      </w:r>
      <w:r>
        <w:t>mettre</w:t>
      </w:r>
      <w:r>
        <w:rPr>
          <w:spacing w:val="-9"/>
        </w:rPr>
        <w:t xml:space="preserve"> </w:t>
      </w:r>
      <w:r>
        <w:t>en</w:t>
      </w:r>
      <w:r>
        <w:rPr>
          <w:spacing w:val="-11"/>
        </w:rPr>
        <w:t xml:space="preserve"> </w:t>
      </w:r>
      <w:r>
        <w:t>œuvre</w:t>
      </w:r>
      <w:r>
        <w:rPr>
          <w:spacing w:val="-9"/>
        </w:rPr>
        <w:t xml:space="preserve"> </w:t>
      </w:r>
      <w:r>
        <w:t>toutes</w:t>
      </w:r>
      <w:r>
        <w:rPr>
          <w:spacing w:val="-8"/>
        </w:rPr>
        <w:t xml:space="preserve"> </w:t>
      </w:r>
      <w:r>
        <w:t>les</w:t>
      </w:r>
      <w:r>
        <w:rPr>
          <w:spacing w:val="-11"/>
        </w:rPr>
        <w:t xml:space="preserve"> </w:t>
      </w:r>
      <w:r>
        <w:t>mesures</w:t>
      </w:r>
      <w:r>
        <w:rPr>
          <w:spacing w:val="-3"/>
        </w:rPr>
        <w:t xml:space="preserve"> </w:t>
      </w:r>
      <w:r>
        <w:t>notamment</w:t>
      </w:r>
      <w:r>
        <w:rPr>
          <w:spacing w:val="-8"/>
        </w:rPr>
        <w:t xml:space="preserve"> </w:t>
      </w:r>
      <w:r>
        <w:t>de</w:t>
      </w:r>
      <w:r>
        <w:rPr>
          <w:spacing w:val="-11"/>
        </w:rPr>
        <w:t xml:space="preserve"> </w:t>
      </w:r>
      <w:r>
        <w:t>sécurité</w:t>
      </w:r>
      <w:r>
        <w:rPr>
          <w:spacing w:val="-12"/>
        </w:rPr>
        <w:t xml:space="preserve"> </w:t>
      </w:r>
      <w:r>
        <w:t>matérielle,</w:t>
      </w:r>
      <w:r>
        <w:rPr>
          <w:spacing w:val="-10"/>
        </w:rPr>
        <w:t xml:space="preserve"> </w:t>
      </w:r>
      <w:r>
        <w:t>pour</w:t>
      </w:r>
      <w:r>
        <w:rPr>
          <w:spacing w:val="-11"/>
        </w:rPr>
        <w:t xml:space="preserve"> </w:t>
      </w:r>
      <w:r>
        <w:t>assurer la</w:t>
      </w:r>
      <w:r>
        <w:rPr>
          <w:spacing w:val="-16"/>
        </w:rPr>
        <w:t xml:space="preserve"> </w:t>
      </w:r>
      <w:r>
        <w:t>conservation</w:t>
      </w:r>
      <w:r>
        <w:rPr>
          <w:spacing w:val="-18"/>
        </w:rPr>
        <w:t xml:space="preserve"> </w:t>
      </w:r>
      <w:r>
        <w:t>des</w:t>
      </w:r>
      <w:r>
        <w:rPr>
          <w:spacing w:val="-16"/>
        </w:rPr>
        <w:t xml:space="preserve"> </w:t>
      </w:r>
      <w:r>
        <w:t>données</w:t>
      </w:r>
      <w:r>
        <w:rPr>
          <w:spacing w:val="-16"/>
        </w:rPr>
        <w:t xml:space="preserve"> </w:t>
      </w:r>
      <w:r>
        <w:t>traitées</w:t>
      </w:r>
      <w:r>
        <w:rPr>
          <w:spacing w:val="-15"/>
        </w:rPr>
        <w:t xml:space="preserve"> </w:t>
      </w:r>
      <w:r>
        <w:t>dans</w:t>
      </w:r>
      <w:r>
        <w:rPr>
          <w:spacing w:val="-16"/>
        </w:rPr>
        <w:t xml:space="preserve"> </w:t>
      </w:r>
      <w:r>
        <w:t>le</w:t>
      </w:r>
      <w:r>
        <w:rPr>
          <w:spacing w:val="-17"/>
        </w:rPr>
        <w:t xml:space="preserve"> </w:t>
      </w:r>
      <w:r>
        <w:t>cadre</w:t>
      </w:r>
      <w:r>
        <w:rPr>
          <w:spacing w:val="-16"/>
        </w:rPr>
        <w:t xml:space="preserve"> </w:t>
      </w:r>
      <w:r>
        <w:t>du</w:t>
      </w:r>
      <w:r>
        <w:rPr>
          <w:spacing w:val="-15"/>
        </w:rPr>
        <w:t xml:space="preserve"> </w:t>
      </w:r>
      <w:r>
        <w:t>présent</w:t>
      </w:r>
      <w:r>
        <w:rPr>
          <w:spacing w:val="-16"/>
        </w:rPr>
        <w:t xml:space="preserve"> </w:t>
      </w:r>
      <w:r>
        <w:t>marché</w:t>
      </w:r>
      <w:r>
        <w:rPr>
          <w:spacing w:val="-17"/>
        </w:rPr>
        <w:t xml:space="preserve"> </w:t>
      </w:r>
      <w:r>
        <w:t>selon</w:t>
      </w:r>
      <w:r>
        <w:rPr>
          <w:spacing w:val="-17"/>
        </w:rPr>
        <w:t xml:space="preserve"> </w:t>
      </w:r>
      <w:r>
        <w:t>ses</w:t>
      </w:r>
      <w:r>
        <w:rPr>
          <w:spacing w:val="-17"/>
        </w:rPr>
        <w:t xml:space="preserve"> </w:t>
      </w:r>
      <w:r>
        <w:t>dispositifs</w:t>
      </w:r>
      <w:r>
        <w:rPr>
          <w:spacing w:val="-17"/>
        </w:rPr>
        <w:t xml:space="preserve"> </w:t>
      </w:r>
      <w:r>
        <w:t>internes</w:t>
      </w:r>
      <w:r>
        <w:rPr>
          <w:spacing w:val="-17"/>
        </w:rPr>
        <w:t xml:space="preserve"> </w:t>
      </w:r>
      <w:r>
        <w:t>et</w:t>
      </w:r>
      <w:r>
        <w:rPr>
          <w:spacing w:val="-17"/>
        </w:rPr>
        <w:t xml:space="preserve"> </w:t>
      </w:r>
      <w:r>
        <w:t>durant toute la durée d’exécution des prestations.</w:t>
      </w:r>
    </w:p>
    <w:p w14:paraId="2367E48B" w14:textId="77777777" w:rsidR="0050006A" w:rsidRDefault="0050006A">
      <w:pPr>
        <w:pStyle w:val="Corpsdetexte"/>
        <w:spacing w:before="9"/>
        <w:ind w:left="0"/>
      </w:pPr>
    </w:p>
    <w:p w14:paraId="63B75E38" w14:textId="77777777" w:rsidR="0050006A" w:rsidRDefault="00AE2322">
      <w:pPr>
        <w:pStyle w:val="Titre3"/>
        <w:numPr>
          <w:ilvl w:val="2"/>
          <w:numId w:val="2"/>
        </w:numPr>
        <w:tabs>
          <w:tab w:val="left" w:pos="1311"/>
        </w:tabs>
      </w:pPr>
      <w:bookmarkStart w:id="21" w:name="_Toc140829515"/>
      <w:r>
        <w:t>- Sort des</w:t>
      </w:r>
      <w:r>
        <w:rPr>
          <w:spacing w:val="-4"/>
        </w:rPr>
        <w:t xml:space="preserve"> </w:t>
      </w:r>
      <w:r>
        <w:t>données</w:t>
      </w:r>
      <w:bookmarkEnd w:id="21"/>
    </w:p>
    <w:p w14:paraId="0CA66D41" w14:textId="77777777" w:rsidR="0050006A" w:rsidRDefault="00AE2322">
      <w:pPr>
        <w:pStyle w:val="Corpsdetexte"/>
        <w:spacing w:before="59"/>
        <w:ind w:right="51"/>
      </w:pPr>
      <w:r>
        <w:t>Au terme de la prestation de services relatifs au traitement de ces données, le titulaire s'engage à détruire toutes les données à caractère personnel.</w:t>
      </w:r>
    </w:p>
    <w:p w14:paraId="67BA0118" w14:textId="77777777" w:rsidR="0050006A" w:rsidRDefault="0050006A">
      <w:pPr>
        <w:sectPr w:rsidR="0050006A">
          <w:pgSz w:w="11900" w:h="16850"/>
          <w:pgMar w:top="1080" w:right="1020" w:bottom="1340" w:left="1020" w:header="0" w:footer="1160" w:gutter="0"/>
          <w:cols w:space="720"/>
        </w:sectPr>
      </w:pPr>
    </w:p>
    <w:p w14:paraId="65C8F58B" w14:textId="77777777" w:rsidR="0050006A" w:rsidRDefault="00AE2322">
      <w:pPr>
        <w:pStyle w:val="Titre3"/>
        <w:numPr>
          <w:ilvl w:val="2"/>
          <w:numId w:val="2"/>
        </w:numPr>
        <w:tabs>
          <w:tab w:val="left" w:pos="1311"/>
        </w:tabs>
        <w:spacing w:before="72"/>
      </w:pPr>
      <w:bookmarkStart w:id="22" w:name="_Toc140829516"/>
      <w:r>
        <w:t>- Délégué à la protection des</w:t>
      </w:r>
      <w:r>
        <w:rPr>
          <w:spacing w:val="-4"/>
        </w:rPr>
        <w:t xml:space="preserve"> </w:t>
      </w:r>
      <w:r>
        <w:t>données</w:t>
      </w:r>
      <w:bookmarkEnd w:id="22"/>
    </w:p>
    <w:p w14:paraId="6980D10D" w14:textId="77777777" w:rsidR="0050006A" w:rsidRDefault="00AE2322">
      <w:pPr>
        <w:pStyle w:val="Corpsdetexte"/>
        <w:spacing w:before="60"/>
        <w:ind w:right="131"/>
        <w:jc w:val="both"/>
      </w:pPr>
      <w:r>
        <w:t>Le</w:t>
      </w:r>
      <w:r>
        <w:rPr>
          <w:spacing w:val="-14"/>
        </w:rPr>
        <w:t xml:space="preserve"> </w:t>
      </w:r>
      <w:r>
        <w:t>titulaire</w:t>
      </w:r>
      <w:r>
        <w:rPr>
          <w:spacing w:val="-14"/>
        </w:rPr>
        <w:t xml:space="preserve"> </w:t>
      </w:r>
      <w:r>
        <w:t>communique</w:t>
      </w:r>
      <w:r>
        <w:rPr>
          <w:spacing w:val="-14"/>
        </w:rPr>
        <w:t xml:space="preserve"> </w:t>
      </w:r>
      <w:r>
        <w:t>à</w:t>
      </w:r>
      <w:r>
        <w:rPr>
          <w:spacing w:val="-10"/>
        </w:rPr>
        <w:t xml:space="preserve"> </w:t>
      </w:r>
      <w:r>
        <w:t>l'acheteur</w:t>
      </w:r>
      <w:r>
        <w:rPr>
          <w:spacing w:val="-14"/>
        </w:rPr>
        <w:t xml:space="preserve"> </w:t>
      </w:r>
      <w:r>
        <w:t>le</w:t>
      </w:r>
      <w:r>
        <w:rPr>
          <w:spacing w:val="-14"/>
        </w:rPr>
        <w:t xml:space="preserve"> </w:t>
      </w:r>
      <w:r>
        <w:t>nom</w:t>
      </w:r>
      <w:r>
        <w:rPr>
          <w:spacing w:val="-13"/>
        </w:rPr>
        <w:t xml:space="preserve"> </w:t>
      </w:r>
      <w:r>
        <w:t>et</w:t>
      </w:r>
      <w:r>
        <w:rPr>
          <w:spacing w:val="-11"/>
        </w:rPr>
        <w:t xml:space="preserve"> </w:t>
      </w:r>
      <w:r>
        <w:t>les</w:t>
      </w:r>
      <w:r>
        <w:rPr>
          <w:spacing w:val="-13"/>
        </w:rPr>
        <w:t xml:space="preserve"> </w:t>
      </w:r>
      <w:r>
        <w:t>coordonnées</w:t>
      </w:r>
      <w:r>
        <w:rPr>
          <w:spacing w:val="-13"/>
        </w:rPr>
        <w:t xml:space="preserve"> </w:t>
      </w:r>
      <w:r>
        <w:t>de</w:t>
      </w:r>
      <w:r>
        <w:rPr>
          <w:spacing w:val="-15"/>
        </w:rPr>
        <w:t xml:space="preserve"> </w:t>
      </w:r>
      <w:r>
        <w:t>son</w:t>
      </w:r>
      <w:r>
        <w:rPr>
          <w:spacing w:val="-13"/>
        </w:rPr>
        <w:t xml:space="preserve"> </w:t>
      </w:r>
      <w:r>
        <w:t>délégué</w:t>
      </w:r>
      <w:r>
        <w:rPr>
          <w:spacing w:val="-14"/>
        </w:rPr>
        <w:t xml:space="preserve"> </w:t>
      </w:r>
      <w:r>
        <w:t>à</w:t>
      </w:r>
      <w:r>
        <w:rPr>
          <w:spacing w:val="-13"/>
        </w:rPr>
        <w:t xml:space="preserve"> </w:t>
      </w:r>
      <w:r>
        <w:t>la</w:t>
      </w:r>
      <w:r>
        <w:rPr>
          <w:spacing w:val="-13"/>
        </w:rPr>
        <w:t xml:space="preserve"> </w:t>
      </w:r>
      <w:r>
        <w:t>protection</w:t>
      </w:r>
      <w:r>
        <w:rPr>
          <w:spacing w:val="-14"/>
        </w:rPr>
        <w:t xml:space="preserve"> </w:t>
      </w:r>
      <w:r>
        <w:t>des</w:t>
      </w:r>
      <w:r>
        <w:rPr>
          <w:spacing w:val="-13"/>
        </w:rPr>
        <w:t xml:space="preserve"> </w:t>
      </w:r>
      <w:r>
        <w:t>données, s'il en a désigné un conformément au règlement européen sur la protection des</w:t>
      </w:r>
      <w:r>
        <w:rPr>
          <w:spacing w:val="-21"/>
        </w:rPr>
        <w:t xml:space="preserve"> </w:t>
      </w:r>
      <w:r>
        <w:t>données.</w:t>
      </w:r>
    </w:p>
    <w:p w14:paraId="0DE0CDB9" w14:textId="77777777" w:rsidR="0050006A" w:rsidRDefault="0050006A">
      <w:pPr>
        <w:pStyle w:val="Corpsdetexte"/>
        <w:ind w:left="0"/>
      </w:pPr>
    </w:p>
    <w:p w14:paraId="0440D833" w14:textId="77777777" w:rsidR="0050006A" w:rsidRDefault="00AE2322">
      <w:pPr>
        <w:pStyle w:val="Titre3"/>
        <w:numPr>
          <w:ilvl w:val="2"/>
          <w:numId w:val="2"/>
        </w:numPr>
        <w:tabs>
          <w:tab w:val="left" w:pos="1438"/>
        </w:tabs>
        <w:spacing w:before="1"/>
        <w:ind w:left="1438" w:hanging="744"/>
      </w:pPr>
      <w:bookmarkStart w:id="23" w:name="_Toc140829517"/>
      <w:r>
        <w:t>- Registre des catégories d'activités de</w:t>
      </w:r>
      <w:r>
        <w:rPr>
          <w:spacing w:val="-4"/>
        </w:rPr>
        <w:t xml:space="preserve"> </w:t>
      </w:r>
      <w:r>
        <w:t>traitement</w:t>
      </w:r>
      <w:bookmarkEnd w:id="23"/>
    </w:p>
    <w:p w14:paraId="46B2D386" w14:textId="77777777" w:rsidR="0050006A" w:rsidRDefault="00AE2322">
      <w:pPr>
        <w:pStyle w:val="Corpsdetexte"/>
        <w:spacing w:before="58"/>
        <w:ind w:right="135"/>
        <w:jc w:val="both"/>
      </w:pPr>
      <w:r>
        <w:t>Le titulaire déclare tenir par écrit un registre de toutes les catégories d'activités de traitement effectuées pour le compte de l'acheteur comprenant :</w:t>
      </w:r>
    </w:p>
    <w:p w14:paraId="5569A1F5" w14:textId="77777777" w:rsidR="0050006A" w:rsidRDefault="00AE2322">
      <w:pPr>
        <w:pStyle w:val="Paragraphedeliste"/>
        <w:numPr>
          <w:ilvl w:val="0"/>
          <w:numId w:val="1"/>
        </w:numPr>
        <w:tabs>
          <w:tab w:val="left" w:pos="287"/>
        </w:tabs>
        <w:ind w:right="147" w:firstLine="0"/>
        <w:jc w:val="both"/>
        <w:rPr>
          <w:sz w:val="20"/>
        </w:rPr>
      </w:pPr>
      <w:r>
        <w:rPr>
          <w:sz w:val="20"/>
        </w:rPr>
        <w:t>le nom et les coordonnées du responsable de traitement pour le compte duquel il agit, des éventuels autres prestataires et, le cas échéant, du délégué à la protection des</w:t>
      </w:r>
      <w:r>
        <w:rPr>
          <w:spacing w:val="-5"/>
          <w:sz w:val="20"/>
        </w:rPr>
        <w:t xml:space="preserve"> </w:t>
      </w:r>
      <w:r>
        <w:rPr>
          <w:sz w:val="20"/>
        </w:rPr>
        <w:t>données,</w:t>
      </w:r>
    </w:p>
    <w:p w14:paraId="50770B85" w14:textId="77777777" w:rsidR="0050006A" w:rsidRDefault="00AE2322">
      <w:pPr>
        <w:pStyle w:val="Paragraphedeliste"/>
        <w:numPr>
          <w:ilvl w:val="0"/>
          <w:numId w:val="1"/>
        </w:numPr>
        <w:tabs>
          <w:tab w:val="left" w:pos="265"/>
        </w:tabs>
        <w:spacing w:line="231" w:lineRule="exact"/>
        <w:ind w:left="264" w:hanging="133"/>
        <w:jc w:val="both"/>
        <w:rPr>
          <w:sz w:val="20"/>
        </w:rPr>
      </w:pPr>
      <w:r>
        <w:rPr>
          <w:sz w:val="20"/>
        </w:rPr>
        <w:t>les catégories de traitements effectués pour le compte de</w:t>
      </w:r>
      <w:r>
        <w:rPr>
          <w:spacing w:val="-11"/>
          <w:sz w:val="20"/>
        </w:rPr>
        <w:t xml:space="preserve"> </w:t>
      </w:r>
      <w:r>
        <w:rPr>
          <w:sz w:val="20"/>
        </w:rPr>
        <w:t>l'acheteur,</w:t>
      </w:r>
    </w:p>
    <w:p w14:paraId="0201CD27" w14:textId="77777777" w:rsidR="0050006A" w:rsidRDefault="00AE2322">
      <w:pPr>
        <w:pStyle w:val="Paragraphedeliste"/>
        <w:numPr>
          <w:ilvl w:val="0"/>
          <w:numId w:val="1"/>
        </w:numPr>
        <w:tabs>
          <w:tab w:val="left" w:pos="275"/>
        </w:tabs>
        <w:ind w:right="133" w:firstLine="0"/>
        <w:jc w:val="both"/>
        <w:rPr>
          <w:sz w:val="20"/>
        </w:rPr>
      </w:pPr>
      <w:r>
        <w:rPr>
          <w:sz w:val="20"/>
        </w:rPr>
        <w:t>le cas échéant, les transferts de données à caractère personnel vers un pays tiers ou à une organisation internationale, y compris l'identification de ce pays tiers ou de cette organisation internationale et les documents attestant de l'existence de garanties appropriées le cas</w:t>
      </w:r>
      <w:r>
        <w:rPr>
          <w:spacing w:val="-6"/>
          <w:sz w:val="20"/>
        </w:rPr>
        <w:t xml:space="preserve"> </w:t>
      </w:r>
      <w:r>
        <w:rPr>
          <w:sz w:val="20"/>
        </w:rPr>
        <w:t>échéant,</w:t>
      </w:r>
    </w:p>
    <w:p w14:paraId="1A2810DC" w14:textId="77777777" w:rsidR="0050006A" w:rsidRDefault="00AE2322">
      <w:pPr>
        <w:pStyle w:val="Paragraphedeliste"/>
        <w:numPr>
          <w:ilvl w:val="0"/>
          <w:numId w:val="1"/>
        </w:numPr>
        <w:tabs>
          <w:tab w:val="left" w:pos="253"/>
        </w:tabs>
        <w:ind w:right="142" w:firstLine="0"/>
        <w:jc w:val="both"/>
        <w:rPr>
          <w:sz w:val="20"/>
        </w:rPr>
      </w:pPr>
      <w:r>
        <w:rPr>
          <w:sz w:val="20"/>
        </w:rPr>
        <w:t>une</w:t>
      </w:r>
      <w:r>
        <w:rPr>
          <w:spacing w:val="-18"/>
          <w:sz w:val="20"/>
        </w:rPr>
        <w:t xml:space="preserve"> </w:t>
      </w:r>
      <w:r>
        <w:rPr>
          <w:sz w:val="20"/>
        </w:rPr>
        <w:t>description</w:t>
      </w:r>
      <w:r>
        <w:rPr>
          <w:spacing w:val="-19"/>
          <w:sz w:val="20"/>
        </w:rPr>
        <w:t xml:space="preserve"> </w:t>
      </w:r>
      <w:r>
        <w:rPr>
          <w:sz w:val="20"/>
        </w:rPr>
        <w:t>générale</w:t>
      </w:r>
      <w:r>
        <w:rPr>
          <w:spacing w:val="-16"/>
          <w:sz w:val="20"/>
        </w:rPr>
        <w:t xml:space="preserve"> </w:t>
      </w:r>
      <w:r>
        <w:rPr>
          <w:sz w:val="20"/>
        </w:rPr>
        <w:t>des</w:t>
      </w:r>
      <w:r>
        <w:rPr>
          <w:spacing w:val="-17"/>
          <w:sz w:val="20"/>
        </w:rPr>
        <w:t xml:space="preserve"> </w:t>
      </w:r>
      <w:r>
        <w:rPr>
          <w:sz w:val="20"/>
        </w:rPr>
        <w:t>mesures</w:t>
      </w:r>
      <w:r>
        <w:rPr>
          <w:spacing w:val="-18"/>
          <w:sz w:val="20"/>
        </w:rPr>
        <w:t xml:space="preserve"> </w:t>
      </w:r>
      <w:r>
        <w:rPr>
          <w:sz w:val="20"/>
        </w:rPr>
        <w:t>de</w:t>
      </w:r>
      <w:r>
        <w:rPr>
          <w:spacing w:val="-19"/>
          <w:sz w:val="20"/>
        </w:rPr>
        <w:t xml:space="preserve"> </w:t>
      </w:r>
      <w:r>
        <w:rPr>
          <w:sz w:val="20"/>
        </w:rPr>
        <w:t>sécurité</w:t>
      </w:r>
      <w:r>
        <w:rPr>
          <w:spacing w:val="-17"/>
          <w:sz w:val="20"/>
        </w:rPr>
        <w:t xml:space="preserve"> </w:t>
      </w:r>
      <w:r>
        <w:rPr>
          <w:sz w:val="20"/>
        </w:rPr>
        <w:t>techniques</w:t>
      </w:r>
      <w:r>
        <w:rPr>
          <w:spacing w:val="-18"/>
          <w:sz w:val="20"/>
        </w:rPr>
        <w:t xml:space="preserve"> </w:t>
      </w:r>
      <w:r>
        <w:rPr>
          <w:sz w:val="20"/>
        </w:rPr>
        <w:t>et</w:t>
      </w:r>
      <w:r>
        <w:rPr>
          <w:spacing w:val="-18"/>
          <w:sz w:val="20"/>
        </w:rPr>
        <w:t xml:space="preserve"> </w:t>
      </w:r>
      <w:r>
        <w:rPr>
          <w:sz w:val="20"/>
        </w:rPr>
        <w:t>organisationnelles,</w:t>
      </w:r>
      <w:r>
        <w:rPr>
          <w:spacing w:val="-19"/>
          <w:sz w:val="20"/>
        </w:rPr>
        <w:t xml:space="preserve"> </w:t>
      </w:r>
      <w:r>
        <w:rPr>
          <w:sz w:val="20"/>
        </w:rPr>
        <w:t>y</w:t>
      </w:r>
      <w:r>
        <w:rPr>
          <w:spacing w:val="-18"/>
          <w:sz w:val="20"/>
        </w:rPr>
        <w:t xml:space="preserve"> </w:t>
      </w:r>
      <w:r>
        <w:rPr>
          <w:sz w:val="20"/>
        </w:rPr>
        <w:t>compris</w:t>
      </w:r>
      <w:r>
        <w:rPr>
          <w:spacing w:val="-17"/>
          <w:sz w:val="20"/>
        </w:rPr>
        <w:t xml:space="preserve"> </w:t>
      </w:r>
      <w:r>
        <w:rPr>
          <w:sz w:val="20"/>
        </w:rPr>
        <w:t>entre</w:t>
      </w:r>
      <w:r>
        <w:rPr>
          <w:spacing w:val="-18"/>
          <w:sz w:val="20"/>
        </w:rPr>
        <w:t xml:space="preserve"> </w:t>
      </w:r>
      <w:r>
        <w:rPr>
          <w:sz w:val="20"/>
        </w:rPr>
        <w:t>autres, selon les besoins</w:t>
      </w:r>
      <w:r>
        <w:rPr>
          <w:spacing w:val="-1"/>
          <w:sz w:val="20"/>
        </w:rPr>
        <w:t xml:space="preserve"> </w:t>
      </w:r>
      <w:r>
        <w:rPr>
          <w:sz w:val="20"/>
        </w:rPr>
        <w:t>:</w:t>
      </w:r>
    </w:p>
    <w:p w14:paraId="0E1B8A8A" w14:textId="77777777" w:rsidR="0050006A" w:rsidRDefault="00AE2322">
      <w:pPr>
        <w:pStyle w:val="Paragraphedeliste"/>
        <w:numPr>
          <w:ilvl w:val="0"/>
          <w:numId w:val="1"/>
        </w:numPr>
        <w:tabs>
          <w:tab w:val="left" w:pos="265"/>
        </w:tabs>
        <w:spacing w:line="231" w:lineRule="exact"/>
        <w:ind w:left="264" w:hanging="133"/>
        <w:jc w:val="both"/>
        <w:rPr>
          <w:sz w:val="20"/>
        </w:rPr>
      </w:pPr>
      <w:r>
        <w:rPr>
          <w:sz w:val="20"/>
        </w:rPr>
        <w:t>la pseudonymisation et le chiffrement des données à caractère</w:t>
      </w:r>
      <w:r>
        <w:rPr>
          <w:spacing w:val="-2"/>
          <w:sz w:val="20"/>
        </w:rPr>
        <w:t xml:space="preserve"> </w:t>
      </w:r>
      <w:r>
        <w:rPr>
          <w:sz w:val="20"/>
        </w:rPr>
        <w:t>personnel;</w:t>
      </w:r>
    </w:p>
    <w:p w14:paraId="519E869B" w14:textId="77777777" w:rsidR="0050006A" w:rsidRDefault="00AE2322">
      <w:pPr>
        <w:pStyle w:val="Paragraphedeliste"/>
        <w:numPr>
          <w:ilvl w:val="0"/>
          <w:numId w:val="1"/>
        </w:numPr>
        <w:tabs>
          <w:tab w:val="left" w:pos="251"/>
        </w:tabs>
        <w:ind w:right="144" w:firstLine="0"/>
        <w:rPr>
          <w:sz w:val="20"/>
        </w:rPr>
      </w:pPr>
      <w:r>
        <w:rPr>
          <w:sz w:val="20"/>
        </w:rPr>
        <w:t>des</w:t>
      </w:r>
      <w:r>
        <w:rPr>
          <w:spacing w:val="-20"/>
          <w:sz w:val="20"/>
        </w:rPr>
        <w:t xml:space="preserve"> </w:t>
      </w:r>
      <w:r>
        <w:rPr>
          <w:sz w:val="20"/>
        </w:rPr>
        <w:t>moyens</w:t>
      </w:r>
      <w:r>
        <w:rPr>
          <w:spacing w:val="-20"/>
          <w:sz w:val="20"/>
        </w:rPr>
        <w:t xml:space="preserve"> </w:t>
      </w:r>
      <w:r>
        <w:rPr>
          <w:sz w:val="20"/>
        </w:rPr>
        <w:t>permettant</w:t>
      </w:r>
      <w:r>
        <w:rPr>
          <w:spacing w:val="-20"/>
          <w:sz w:val="20"/>
        </w:rPr>
        <w:t xml:space="preserve"> </w:t>
      </w:r>
      <w:r>
        <w:rPr>
          <w:sz w:val="20"/>
        </w:rPr>
        <w:t>de</w:t>
      </w:r>
      <w:r>
        <w:rPr>
          <w:spacing w:val="-21"/>
          <w:sz w:val="20"/>
        </w:rPr>
        <w:t xml:space="preserve"> </w:t>
      </w:r>
      <w:r>
        <w:rPr>
          <w:sz w:val="20"/>
        </w:rPr>
        <w:t>garantir</w:t>
      </w:r>
      <w:r>
        <w:rPr>
          <w:spacing w:val="-22"/>
          <w:sz w:val="20"/>
        </w:rPr>
        <w:t xml:space="preserve"> </w:t>
      </w:r>
      <w:r>
        <w:rPr>
          <w:sz w:val="20"/>
        </w:rPr>
        <w:t>la</w:t>
      </w:r>
      <w:r>
        <w:rPr>
          <w:spacing w:val="-19"/>
          <w:sz w:val="20"/>
        </w:rPr>
        <w:t xml:space="preserve"> </w:t>
      </w:r>
      <w:r>
        <w:rPr>
          <w:sz w:val="20"/>
        </w:rPr>
        <w:t>confidentialité,</w:t>
      </w:r>
      <w:r>
        <w:rPr>
          <w:spacing w:val="-22"/>
          <w:sz w:val="20"/>
        </w:rPr>
        <w:t xml:space="preserve"> </w:t>
      </w:r>
      <w:r>
        <w:rPr>
          <w:sz w:val="20"/>
        </w:rPr>
        <w:t>l'intégrité,</w:t>
      </w:r>
      <w:r>
        <w:rPr>
          <w:spacing w:val="-19"/>
          <w:sz w:val="20"/>
        </w:rPr>
        <w:t xml:space="preserve"> </w:t>
      </w:r>
      <w:r>
        <w:rPr>
          <w:sz w:val="20"/>
        </w:rPr>
        <w:t>la</w:t>
      </w:r>
      <w:r>
        <w:rPr>
          <w:spacing w:val="-20"/>
          <w:sz w:val="20"/>
        </w:rPr>
        <w:t xml:space="preserve"> </w:t>
      </w:r>
      <w:r>
        <w:rPr>
          <w:sz w:val="20"/>
        </w:rPr>
        <w:t>disponibilité</w:t>
      </w:r>
      <w:r>
        <w:rPr>
          <w:spacing w:val="-18"/>
          <w:sz w:val="20"/>
        </w:rPr>
        <w:t xml:space="preserve"> </w:t>
      </w:r>
      <w:r>
        <w:rPr>
          <w:sz w:val="20"/>
        </w:rPr>
        <w:t>et</w:t>
      </w:r>
      <w:r>
        <w:rPr>
          <w:spacing w:val="-21"/>
          <w:sz w:val="20"/>
        </w:rPr>
        <w:t xml:space="preserve"> </w:t>
      </w:r>
      <w:r>
        <w:rPr>
          <w:sz w:val="20"/>
        </w:rPr>
        <w:t>la</w:t>
      </w:r>
      <w:r>
        <w:rPr>
          <w:spacing w:val="-19"/>
          <w:sz w:val="20"/>
        </w:rPr>
        <w:t xml:space="preserve"> </w:t>
      </w:r>
      <w:r>
        <w:rPr>
          <w:sz w:val="20"/>
        </w:rPr>
        <w:t>résilience</w:t>
      </w:r>
      <w:r>
        <w:rPr>
          <w:spacing w:val="-22"/>
          <w:sz w:val="20"/>
        </w:rPr>
        <w:t xml:space="preserve"> </w:t>
      </w:r>
      <w:r>
        <w:rPr>
          <w:sz w:val="20"/>
        </w:rPr>
        <w:t>constantes des systèmes et des services de</w:t>
      </w:r>
      <w:r>
        <w:rPr>
          <w:spacing w:val="-5"/>
          <w:sz w:val="20"/>
        </w:rPr>
        <w:t xml:space="preserve"> </w:t>
      </w:r>
      <w:r>
        <w:rPr>
          <w:sz w:val="20"/>
        </w:rPr>
        <w:t>traitement;</w:t>
      </w:r>
    </w:p>
    <w:p w14:paraId="499EC42C" w14:textId="77777777" w:rsidR="0050006A" w:rsidRDefault="00AE2322">
      <w:pPr>
        <w:pStyle w:val="Paragraphedeliste"/>
        <w:numPr>
          <w:ilvl w:val="0"/>
          <w:numId w:val="1"/>
        </w:numPr>
        <w:tabs>
          <w:tab w:val="left" w:pos="267"/>
        </w:tabs>
        <w:ind w:right="131" w:firstLine="0"/>
        <w:rPr>
          <w:sz w:val="20"/>
        </w:rPr>
      </w:pPr>
      <w:r>
        <w:rPr>
          <w:sz w:val="20"/>
        </w:rPr>
        <w:t>des moyens permettant de rétablir la disponibilité des données à caractère personnel et l'accès à celles- ci dans des délais appropriés en cas d'incident physique ou</w:t>
      </w:r>
      <w:r>
        <w:rPr>
          <w:spacing w:val="-10"/>
          <w:sz w:val="20"/>
        </w:rPr>
        <w:t xml:space="preserve"> </w:t>
      </w:r>
      <w:r>
        <w:rPr>
          <w:sz w:val="20"/>
        </w:rPr>
        <w:t>technique;</w:t>
      </w:r>
    </w:p>
    <w:p w14:paraId="6AD899FC" w14:textId="77777777" w:rsidR="0050006A" w:rsidRDefault="00AE2322">
      <w:pPr>
        <w:pStyle w:val="Paragraphedeliste"/>
        <w:numPr>
          <w:ilvl w:val="0"/>
          <w:numId w:val="1"/>
        </w:numPr>
        <w:tabs>
          <w:tab w:val="left" w:pos="272"/>
        </w:tabs>
        <w:ind w:right="149" w:firstLine="0"/>
        <w:rPr>
          <w:sz w:val="20"/>
        </w:rPr>
      </w:pPr>
      <w:r>
        <w:rPr>
          <w:sz w:val="20"/>
        </w:rPr>
        <w:t>une procédure visant à tester, à analyser et à évaluer régulièrement l'efficacité des mesures techniques et organisationnelles pour assurer la sécurité du</w:t>
      </w:r>
      <w:r>
        <w:rPr>
          <w:spacing w:val="-3"/>
          <w:sz w:val="20"/>
        </w:rPr>
        <w:t xml:space="preserve"> </w:t>
      </w:r>
      <w:r>
        <w:rPr>
          <w:sz w:val="20"/>
        </w:rPr>
        <w:t>traitement.</w:t>
      </w:r>
    </w:p>
    <w:p w14:paraId="129835C3" w14:textId="77777777" w:rsidR="0050006A" w:rsidRDefault="0050006A">
      <w:pPr>
        <w:pStyle w:val="Corpsdetexte"/>
        <w:spacing w:before="8"/>
        <w:ind w:left="0"/>
      </w:pPr>
    </w:p>
    <w:p w14:paraId="74532BD0" w14:textId="77777777" w:rsidR="0050006A" w:rsidRDefault="00AE2322">
      <w:pPr>
        <w:pStyle w:val="Titre3"/>
        <w:numPr>
          <w:ilvl w:val="2"/>
          <w:numId w:val="2"/>
        </w:numPr>
        <w:tabs>
          <w:tab w:val="left" w:pos="1438"/>
        </w:tabs>
        <w:ind w:left="1438" w:hanging="744"/>
      </w:pPr>
      <w:bookmarkStart w:id="24" w:name="_Toc140829518"/>
      <w:r>
        <w:t>- Documentation</w:t>
      </w:r>
      <w:bookmarkEnd w:id="24"/>
    </w:p>
    <w:p w14:paraId="35C4D0AF" w14:textId="77777777" w:rsidR="0050006A" w:rsidRDefault="00AE2322">
      <w:pPr>
        <w:pStyle w:val="Corpsdetexte"/>
        <w:spacing w:before="59"/>
        <w:ind w:right="133"/>
        <w:jc w:val="both"/>
      </w:pPr>
      <w:r>
        <w:t>Le titulaire met à la disposition de l'acheteur, la documentation nécessaire pour démontrer le respect de toutes</w:t>
      </w:r>
      <w:r>
        <w:rPr>
          <w:spacing w:val="-10"/>
        </w:rPr>
        <w:t xml:space="preserve"> </w:t>
      </w:r>
      <w:r>
        <w:t>ses</w:t>
      </w:r>
      <w:r>
        <w:rPr>
          <w:spacing w:val="-9"/>
        </w:rPr>
        <w:t xml:space="preserve"> </w:t>
      </w:r>
      <w:r>
        <w:t>obligations</w:t>
      </w:r>
      <w:r>
        <w:rPr>
          <w:spacing w:val="-9"/>
        </w:rPr>
        <w:t xml:space="preserve"> </w:t>
      </w:r>
      <w:r>
        <w:t>et</w:t>
      </w:r>
      <w:r>
        <w:rPr>
          <w:spacing w:val="-10"/>
        </w:rPr>
        <w:t xml:space="preserve"> </w:t>
      </w:r>
      <w:r>
        <w:t>pour</w:t>
      </w:r>
      <w:r>
        <w:rPr>
          <w:spacing w:val="-10"/>
        </w:rPr>
        <w:t xml:space="preserve"> </w:t>
      </w:r>
      <w:r>
        <w:t>permettre</w:t>
      </w:r>
      <w:r>
        <w:rPr>
          <w:spacing w:val="-10"/>
        </w:rPr>
        <w:t xml:space="preserve"> </w:t>
      </w:r>
      <w:r>
        <w:t>la</w:t>
      </w:r>
      <w:r>
        <w:rPr>
          <w:spacing w:val="-9"/>
        </w:rPr>
        <w:t xml:space="preserve"> </w:t>
      </w:r>
      <w:r>
        <w:t>réalisation</w:t>
      </w:r>
      <w:r>
        <w:rPr>
          <w:spacing w:val="-10"/>
        </w:rPr>
        <w:t xml:space="preserve"> </w:t>
      </w:r>
      <w:r>
        <w:t>d'audits,</w:t>
      </w:r>
      <w:r>
        <w:rPr>
          <w:spacing w:val="-11"/>
        </w:rPr>
        <w:t xml:space="preserve"> </w:t>
      </w:r>
      <w:r>
        <w:t>y</w:t>
      </w:r>
      <w:r>
        <w:rPr>
          <w:spacing w:val="-9"/>
        </w:rPr>
        <w:t xml:space="preserve"> </w:t>
      </w:r>
      <w:r>
        <w:t>compris</w:t>
      </w:r>
      <w:r>
        <w:rPr>
          <w:spacing w:val="-10"/>
        </w:rPr>
        <w:t xml:space="preserve"> </w:t>
      </w:r>
      <w:r>
        <w:t>des</w:t>
      </w:r>
      <w:r>
        <w:rPr>
          <w:spacing w:val="-9"/>
        </w:rPr>
        <w:t xml:space="preserve"> </w:t>
      </w:r>
      <w:r>
        <w:t>inspections,</w:t>
      </w:r>
      <w:r>
        <w:rPr>
          <w:spacing w:val="-1"/>
        </w:rPr>
        <w:t xml:space="preserve"> </w:t>
      </w:r>
      <w:r>
        <w:t>par</w:t>
      </w:r>
      <w:r>
        <w:rPr>
          <w:spacing w:val="-10"/>
        </w:rPr>
        <w:t xml:space="preserve"> </w:t>
      </w:r>
      <w:r>
        <w:t>l'acheteur</w:t>
      </w:r>
      <w:r>
        <w:rPr>
          <w:spacing w:val="-10"/>
        </w:rPr>
        <w:t xml:space="preserve"> </w:t>
      </w:r>
      <w:r>
        <w:t>ou un autre auditeur qu'il a mandaté, et contribuer à ces</w:t>
      </w:r>
      <w:r>
        <w:rPr>
          <w:spacing w:val="-12"/>
        </w:rPr>
        <w:t xml:space="preserve"> </w:t>
      </w:r>
      <w:r>
        <w:t>audits.</w:t>
      </w:r>
    </w:p>
    <w:p w14:paraId="5A86A8CF" w14:textId="77777777" w:rsidR="0050006A" w:rsidRDefault="0050006A">
      <w:pPr>
        <w:pStyle w:val="Corpsdetexte"/>
        <w:spacing w:before="8"/>
        <w:ind w:left="0"/>
      </w:pPr>
    </w:p>
    <w:p w14:paraId="7B06E1DD" w14:textId="77777777" w:rsidR="0050006A" w:rsidRDefault="00AE2322">
      <w:pPr>
        <w:pStyle w:val="Titre2"/>
        <w:numPr>
          <w:ilvl w:val="1"/>
          <w:numId w:val="2"/>
        </w:numPr>
        <w:tabs>
          <w:tab w:val="left" w:pos="858"/>
        </w:tabs>
        <w:ind w:hanging="445"/>
      </w:pPr>
      <w:bookmarkStart w:id="25" w:name="_Toc140829519"/>
      <w:r>
        <w:t>- Obligations de</w:t>
      </w:r>
      <w:r>
        <w:rPr>
          <w:spacing w:val="-4"/>
        </w:rPr>
        <w:t xml:space="preserve"> </w:t>
      </w:r>
      <w:r>
        <w:t>l'acheteur</w:t>
      </w:r>
      <w:bookmarkEnd w:id="25"/>
    </w:p>
    <w:p w14:paraId="5213E53A" w14:textId="77777777" w:rsidR="0050006A" w:rsidRDefault="00AE2322" w:rsidP="004E2323">
      <w:pPr>
        <w:pStyle w:val="Corpsdetexte"/>
        <w:spacing w:before="59"/>
        <w:jc w:val="both"/>
      </w:pPr>
      <w:r>
        <w:t>L'acheteur s'engage à :</w:t>
      </w:r>
    </w:p>
    <w:p w14:paraId="604DCB58" w14:textId="77777777" w:rsidR="0050006A" w:rsidRDefault="00AE2322" w:rsidP="004E2323">
      <w:pPr>
        <w:pStyle w:val="Paragraphedeliste"/>
        <w:numPr>
          <w:ilvl w:val="0"/>
          <w:numId w:val="1"/>
        </w:numPr>
        <w:tabs>
          <w:tab w:val="left" w:pos="303"/>
        </w:tabs>
        <w:ind w:right="143" w:firstLine="0"/>
        <w:jc w:val="both"/>
        <w:rPr>
          <w:sz w:val="20"/>
        </w:rPr>
      </w:pPr>
      <w:r>
        <w:rPr>
          <w:sz w:val="20"/>
        </w:rPr>
        <w:t>fournir au titulaire les données visées à l'article "Description du traitement de données à caractère personnel",</w:t>
      </w:r>
    </w:p>
    <w:p w14:paraId="237ED0AD" w14:textId="77777777" w:rsidR="0050006A" w:rsidRDefault="00AE2322" w:rsidP="004E2323">
      <w:pPr>
        <w:pStyle w:val="Paragraphedeliste"/>
        <w:numPr>
          <w:ilvl w:val="0"/>
          <w:numId w:val="1"/>
        </w:numPr>
        <w:tabs>
          <w:tab w:val="left" w:pos="265"/>
        </w:tabs>
        <w:spacing w:line="231" w:lineRule="exact"/>
        <w:ind w:left="264" w:hanging="133"/>
        <w:jc w:val="both"/>
        <w:rPr>
          <w:sz w:val="20"/>
        </w:rPr>
      </w:pPr>
      <w:r>
        <w:rPr>
          <w:sz w:val="20"/>
        </w:rPr>
        <w:t>documenter par écrit toute instruction concernant le traitement des données par le</w:t>
      </w:r>
      <w:r>
        <w:rPr>
          <w:spacing w:val="-23"/>
          <w:sz w:val="20"/>
        </w:rPr>
        <w:t xml:space="preserve"> </w:t>
      </w:r>
      <w:r>
        <w:rPr>
          <w:sz w:val="20"/>
        </w:rPr>
        <w:t>titulaire,</w:t>
      </w:r>
    </w:p>
    <w:p w14:paraId="5318514A" w14:textId="77777777" w:rsidR="0050006A" w:rsidRDefault="00AE2322" w:rsidP="004E2323">
      <w:pPr>
        <w:pStyle w:val="Paragraphedeliste"/>
        <w:numPr>
          <w:ilvl w:val="0"/>
          <w:numId w:val="1"/>
        </w:numPr>
        <w:tabs>
          <w:tab w:val="left" w:pos="272"/>
        </w:tabs>
        <w:spacing w:before="1"/>
        <w:ind w:right="146" w:firstLine="0"/>
        <w:jc w:val="both"/>
        <w:rPr>
          <w:sz w:val="20"/>
        </w:rPr>
      </w:pPr>
      <w:r>
        <w:rPr>
          <w:sz w:val="20"/>
        </w:rPr>
        <w:t>veiller, au préalable et pendant toute la durée du traitement, au respect des obligations prévues par le règlement européen sur la protection des données de la part du</w:t>
      </w:r>
      <w:r>
        <w:rPr>
          <w:spacing w:val="-1"/>
          <w:sz w:val="20"/>
        </w:rPr>
        <w:t xml:space="preserve"> </w:t>
      </w:r>
      <w:r>
        <w:rPr>
          <w:sz w:val="20"/>
        </w:rPr>
        <w:t>titulaire,</w:t>
      </w:r>
    </w:p>
    <w:p w14:paraId="66F378EB" w14:textId="77777777" w:rsidR="0050006A" w:rsidRDefault="00AE2322" w:rsidP="004E2323">
      <w:pPr>
        <w:pStyle w:val="Paragraphedeliste"/>
        <w:numPr>
          <w:ilvl w:val="0"/>
          <w:numId w:val="1"/>
        </w:numPr>
        <w:tabs>
          <w:tab w:val="left" w:pos="265"/>
        </w:tabs>
        <w:spacing w:line="231" w:lineRule="exact"/>
        <w:ind w:left="264" w:hanging="133"/>
        <w:jc w:val="both"/>
        <w:rPr>
          <w:sz w:val="20"/>
        </w:rPr>
      </w:pPr>
      <w:r>
        <w:rPr>
          <w:sz w:val="20"/>
        </w:rPr>
        <w:t>superviser le traitement, y compris réaliser les audits et les inspections auprès du</w:t>
      </w:r>
      <w:r>
        <w:rPr>
          <w:spacing w:val="-26"/>
          <w:sz w:val="20"/>
        </w:rPr>
        <w:t xml:space="preserve"> </w:t>
      </w:r>
      <w:r>
        <w:rPr>
          <w:sz w:val="20"/>
        </w:rPr>
        <w:t>titulaire.</w:t>
      </w:r>
    </w:p>
    <w:p w14:paraId="2572C4EF" w14:textId="77777777" w:rsidR="0050006A" w:rsidRDefault="0050006A">
      <w:pPr>
        <w:pStyle w:val="Corpsdetexte"/>
        <w:spacing w:before="10"/>
        <w:ind w:left="0"/>
      </w:pPr>
    </w:p>
    <w:p w14:paraId="3EF9DE70" w14:textId="77777777" w:rsidR="0050006A" w:rsidRDefault="00AE2322">
      <w:pPr>
        <w:pStyle w:val="Titre1"/>
        <w:numPr>
          <w:ilvl w:val="0"/>
          <w:numId w:val="2"/>
        </w:numPr>
        <w:tabs>
          <w:tab w:val="left" w:pos="363"/>
        </w:tabs>
      </w:pPr>
      <w:bookmarkStart w:id="26" w:name="_Toc140829520"/>
      <w:r>
        <w:t>- Durée et délais</w:t>
      </w:r>
      <w:r>
        <w:rPr>
          <w:spacing w:val="-9"/>
        </w:rPr>
        <w:t xml:space="preserve"> </w:t>
      </w:r>
      <w:r>
        <w:t>d'exécution</w:t>
      </w:r>
      <w:bookmarkEnd w:id="26"/>
    </w:p>
    <w:p w14:paraId="6137AD7E" w14:textId="5F62343B" w:rsidR="00674CBC" w:rsidRDefault="00AE2322" w:rsidP="00C210DE">
      <w:pPr>
        <w:pStyle w:val="Titre2"/>
        <w:numPr>
          <w:ilvl w:val="1"/>
          <w:numId w:val="2"/>
        </w:numPr>
        <w:tabs>
          <w:tab w:val="left" w:pos="858"/>
        </w:tabs>
        <w:spacing w:before="118"/>
        <w:ind w:hanging="445"/>
      </w:pPr>
      <w:bookmarkStart w:id="27" w:name="_Toc140829521"/>
      <w:r>
        <w:t>- Durée du</w:t>
      </w:r>
      <w:r>
        <w:rPr>
          <w:spacing w:val="-4"/>
        </w:rPr>
        <w:t xml:space="preserve"> </w:t>
      </w:r>
      <w:r>
        <w:t>contrat</w:t>
      </w:r>
      <w:bookmarkEnd w:id="27"/>
    </w:p>
    <w:p w14:paraId="557A9C51" w14:textId="77777777" w:rsidR="00C210DE" w:rsidRDefault="00C210DE" w:rsidP="00764472">
      <w:pPr>
        <w:pStyle w:val="Titre2"/>
        <w:tabs>
          <w:tab w:val="left" w:pos="858"/>
        </w:tabs>
        <w:spacing w:before="118"/>
        <w:ind w:firstLine="0"/>
      </w:pPr>
      <w:bookmarkStart w:id="28" w:name="_Toc140829522"/>
      <w:bookmarkEnd w:id="28"/>
    </w:p>
    <w:p w14:paraId="7CB1E943" w14:textId="02650EB1" w:rsidR="00674CBC" w:rsidRPr="00C210DE" w:rsidRDefault="00AE2322" w:rsidP="00674CBC">
      <w:pPr>
        <w:rPr>
          <w:rFonts w:cs="Arial"/>
          <w:sz w:val="20"/>
          <w:szCs w:val="20"/>
        </w:rPr>
      </w:pPr>
      <w:r w:rsidRPr="00674CBC">
        <w:rPr>
          <w:sz w:val="20"/>
          <w:szCs w:val="20"/>
        </w:rPr>
        <w:t>L'accord-cadre est conclu pour une période initiale de 1 an</w:t>
      </w:r>
      <w:r w:rsidR="00674CBC" w:rsidRPr="00674CBC">
        <w:rPr>
          <w:sz w:val="20"/>
          <w:szCs w:val="20"/>
        </w:rPr>
        <w:t xml:space="preserve"> reconductible</w:t>
      </w:r>
      <w:r w:rsidR="00674CBC" w:rsidRPr="00674CBC">
        <w:rPr>
          <w:rFonts w:ascii="Arial" w:hAnsi="Arial" w:cs="Arial"/>
          <w:sz w:val="20"/>
          <w:szCs w:val="20"/>
        </w:rPr>
        <w:t xml:space="preserve"> par période d’un an tacitement sans </w:t>
      </w:r>
      <w:r w:rsidR="00674CBC" w:rsidRPr="00C210DE">
        <w:rPr>
          <w:rFonts w:cs="Arial"/>
          <w:sz w:val="20"/>
          <w:szCs w:val="20"/>
        </w:rPr>
        <w:t xml:space="preserve">que la durée totale ne puisse excéder </w:t>
      </w:r>
      <w:r w:rsidR="00895CC7" w:rsidRPr="00C210DE">
        <w:rPr>
          <w:rFonts w:cs="Arial"/>
          <w:sz w:val="20"/>
          <w:szCs w:val="20"/>
        </w:rPr>
        <w:t>4</w:t>
      </w:r>
      <w:r w:rsidR="00674CBC" w:rsidRPr="00C210DE">
        <w:rPr>
          <w:rFonts w:cs="Arial"/>
          <w:sz w:val="20"/>
          <w:szCs w:val="20"/>
        </w:rPr>
        <w:t xml:space="preserve"> ans.</w:t>
      </w:r>
    </w:p>
    <w:p w14:paraId="504EB469" w14:textId="77777777" w:rsidR="00674CBC" w:rsidRPr="00C210DE" w:rsidRDefault="00674CBC" w:rsidP="00674CBC">
      <w:pPr>
        <w:rPr>
          <w:rFonts w:cs="Arial"/>
          <w:sz w:val="20"/>
          <w:szCs w:val="20"/>
        </w:rPr>
      </w:pPr>
    </w:p>
    <w:p w14:paraId="766C10C2" w14:textId="77777777" w:rsidR="00674CBC" w:rsidRPr="00C210DE" w:rsidRDefault="00674CBC" w:rsidP="00674CBC">
      <w:pPr>
        <w:adjustRightInd w:val="0"/>
        <w:jc w:val="both"/>
        <w:rPr>
          <w:rFonts w:cs="Arial"/>
          <w:sz w:val="20"/>
          <w:szCs w:val="20"/>
        </w:rPr>
      </w:pPr>
      <w:r w:rsidRPr="00C210DE">
        <w:rPr>
          <w:rFonts w:cs="Arial"/>
          <w:sz w:val="20"/>
          <w:szCs w:val="20"/>
        </w:rPr>
        <w:t>Si l’Université ne souhaite pas reconduire le marché, elle informe le titulaire de l’accord cadre par lettre recommandée avec accusé de réception trois (3) mois avant la fin de la période en cours.</w:t>
      </w:r>
    </w:p>
    <w:p w14:paraId="2E5D508F" w14:textId="77777777" w:rsidR="00C210DE" w:rsidRDefault="00C210DE" w:rsidP="00C210DE">
      <w:pPr>
        <w:pStyle w:val="Corpsdetexte"/>
        <w:ind w:left="0"/>
      </w:pPr>
    </w:p>
    <w:p w14:paraId="1946F762" w14:textId="5BCBA3F2" w:rsidR="0050006A" w:rsidRDefault="00AE2322" w:rsidP="00C210DE">
      <w:pPr>
        <w:pStyle w:val="Corpsdetexte"/>
        <w:ind w:left="0"/>
      </w:pPr>
      <w:r>
        <w:t>L'accord-cadre est conclu à compter de la date de notification du contrat.</w:t>
      </w:r>
    </w:p>
    <w:p w14:paraId="528D27AB" w14:textId="77777777" w:rsidR="0050006A" w:rsidRDefault="0050006A">
      <w:pPr>
        <w:pStyle w:val="Corpsdetexte"/>
        <w:spacing w:before="8"/>
        <w:ind w:left="0"/>
      </w:pPr>
    </w:p>
    <w:p w14:paraId="0C37A663" w14:textId="77777777" w:rsidR="0050006A" w:rsidRDefault="00AE2322" w:rsidP="00C210DE">
      <w:pPr>
        <w:pStyle w:val="Corpsdetexte"/>
        <w:spacing w:before="1"/>
        <w:ind w:left="0"/>
      </w:pPr>
      <w:r>
        <w:t>Les délais d'exécution ou de livraison des prestations sont fixés à chaque bon de commande conformément aux stipulations des pièces de l'accord-cadre.</w:t>
      </w:r>
    </w:p>
    <w:p w14:paraId="13128BF3" w14:textId="77777777" w:rsidR="0050006A" w:rsidRDefault="00AE2322" w:rsidP="00C210DE">
      <w:pPr>
        <w:pStyle w:val="Corpsdetexte"/>
        <w:ind w:left="0" w:right="132"/>
      </w:pPr>
      <w:r>
        <w:t>Une prolongation du délai d'exécution peut être accordée par le pouvoir adjudicateur dans les conditions de l'article 13.3 du CCAG-FCS.</w:t>
      </w:r>
    </w:p>
    <w:p w14:paraId="7992751F" w14:textId="66FA0429" w:rsidR="0050006A" w:rsidRDefault="0050006A" w:rsidP="00674CBC">
      <w:pPr>
        <w:pStyle w:val="Titre2"/>
        <w:tabs>
          <w:tab w:val="left" w:pos="858"/>
        </w:tabs>
        <w:spacing w:before="1"/>
        <w:ind w:left="0" w:firstLine="0"/>
      </w:pPr>
    </w:p>
    <w:p w14:paraId="77B520FD" w14:textId="77777777" w:rsidR="00C210DE" w:rsidRPr="00C210DE" w:rsidRDefault="00C210DE" w:rsidP="00C210DE">
      <w:pPr>
        <w:adjustRightInd w:val="0"/>
        <w:rPr>
          <w:rFonts w:eastAsia="Calibri" w:cs="Arial"/>
          <w:bCs/>
          <w:iCs/>
          <w:sz w:val="20"/>
          <w:szCs w:val="20"/>
          <w:lang w:eastAsia="en-US"/>
        </w:rPr>
      </w:pPr>
      <w:r w:rsidRPr="00C210DE">
        <w:rPr>
          <w:rFonts w:eastAsia="Calibri" w:cs="Arial"/>
          <w:b/>
          <w:iCs/>
          <w:sz w:val="20"/>
          <w:szCs w:val="20"/>
          <w:u w:val="single"/>
          <w:lang w:eastAsia="en-US"/>
        </w:rPr>
        <w:t>Calendrier à titre indicatif</w:t>
      </w:r>
      <w:r w:rsidRPr="00C210DE">
        <w:rPr>
          <w:rFonts w:eastAsia="Calibri" w:cs="Arial"/>
          <w:bCs/>
          <w:iCs/>
          <w:sz w:val="20"/>
          <w:szCs w:val="20"/>
          <w:lang w:eastAsia="en-US"/>
        </w:rPr>
        <w:t> :</w:t>
      </w:r>
    </w:p>
    <w:p w14:paraId="7ABF8E74" w14:textId="77777777" w:rsidR="00C210DE" w:rsidRPr="00C210DE" w:rsidRDefault="00C210DE" w:rsidP="00C210DE">
      <w:pPr>
        <w:adjustRightInd w:val="0"/>
        <w:rPr>
          <w:rFonts w:eastAsia="Calibri" w:cs="Arial"/>
          <w:bCs/>
          <w:iCs/>
          <w:sz w:val="20"/>
          <w:szCs w:val="20"/>
          <w:lang w:eastAsia="en-US"/>
        </w:rPr>
      </w:pPr>
      <w:r w:rsidRPr="00C210DE">
        <w:rPr>
          <w:rFonts w:eastAsia="Calibri" w:cs="Arial"/>
          <w:bCs/>
          <w:iCs/>
          <w:sz w:val="20"/>
          <w:szCs w:val="20"/>
          <w:lang w:eastAsia="en-US"/>
        </w:rPr>
        <w:t xml:space="preserve"> </w:t>
      </w:r>
    </w:p>
    <w:p w14:paraId="21C904C8" w14:textId="1646D919" w:rsidR="00C210DE" w:rsidRPr="00C210DE" w:rsidRDefault="00C210DE" w:rsidP="00C210DE">
      <w:pPr>
        <w:rPr>
          <w:rFonts w:eastAsia="Calibri" w:cs="Arial"/>
          <w:bCs/>
          <w:iCs/>
          <w:sz w:val="20"/>
          <w:szCs w:val="20"/>
          <w:lang w:eastAsia="en-US"/>
        </w:rPr>
      </w:pPr>
      <w:r w:rsidRPr="00C210DE">
        <w:rPr>
          <w:rFonts w:eastAsia="Calibri" w:cs="Arial"/>
          <w:bCs/>
          <w:iCs/>
          <w:sz w:val="20"/>
          <w:szCs w:val="20"/>
          <w:lang w:eastAsia="en-US"/>
        </w:rPr>
        <w:t xml:space="preserve">Début de formation </w:t>
      </w:r>
      <w:r w:rsidR="00F3181F">
        <w:rPr>
          <w:rFonts w:eastAsia="Calibri" w:cs="Arial"/>
          <w:bCs/>
          <w:iCs/>
          <w:sz w:val="20"/>
          <w:szCs w:val="20"/>
          <w:lang w:eastAsia="en-US"/>
        </w:rPr>
        <w:t>mars 2026</w:t>
      </w:r>
    </w:p>
    <w:p w14:paraId="3F4C0BB0" w14:textId="0659AF52" w:rsidR="00C210DE" w:rsidRPr="00C210DE" w:rsidRDefault="00C210DE" w:rsidP="00C210DE">
      <w:pPr>
        <w:adjustRightInd w:val="0"/>
        <w:rPr>
          <w:rFonts w:eastAsia="Calibri" w:cs="Arial"/>
          <w:bCs/>
          <w:iCs/>
          <w:sz w:val="20"/>
          <w:szCs w:val="20"/>
          <w:lang w:eastAsia="en-US"/>
        </w:rPr>
      </w:pPr>
      <w:r w:rsidRPr="00C210DE">
        <w:rPr>
          <w:rFonts w:eastAsia="Calibri" w:cs="Arial"/>
          <w:bCs/>
          <w:iCs/>
          <w:sz w:val="20"/>
          <w:szCs w:val="20"/>
          <w:lang w:eastAsia="en-US"/>
        </w:rPr>
        <w:t xml:space="preserve">Fin de formation </w:t>
      </w:r>
      <w:r w:rsidR="00F3181F">
        <w:rPr>
          <w:rFonts w:eastAsia="Calibri" w:cs="Arial"/>
          <w:bCs/>
          <w:iCs/>
          <w:sz w:val="20"/>
          <w:szCs w:val="20"/>
          <w:lang w:eastAsia="en-US"/>
        </w:rPr>
        <w:t>octobre 2026</w:t>
      </w:r>
    </w:p>
    <w:p w14:paraId="02A4215F" w14:textId="77777777" w:rsidR="0050006A" w:rsidRDefault="0050006A">
      <w:pPr>
        <w:jc w:val="both"/>
        <w:sectPr w:rsidR="0050006A">
          <w:pgSz w:w="11900" w:h="16850"/>
          <w:pgMar w:top="1060" w:right="1020" w:bottom="1340" w:left="1020" w:header="0" w:footer="1160" w:gutter="0"/>
          <w:cols w:space="720"/>
        </w:sectPr>
      </w:pPr>
    </w:p>
    <w:p w14:paraId="6DA0FDC5" w14:textId="77777777" w:rsidR="0050006A" w:rsidRDefault="00AE2322">
      <w:pPr>
        <w:pStyle w:val="Titre1"/>
        <w:numPr>
          <w:ilvl w:val="0"/>
          <w:numId w:val="2"/>
        </w:numPr>
        <w:tabs>
          <w:tab w:val="left" w:pos="363"/>
        </w:tabs>
        <w:spacing w:before="74"/>
        <w:jc w:val="both"/>
      </w:pPr>
      <w:bookmarkStart w:id="29" w:name="_Toc140829523"/>
      <w:r>
        <w:t>-</w:t>
      </w:r>
      <w:r>
        <w:rPr>
          <w:spacing w:val="-2"/>
        </w:rPr>
        <w:t xml:space="preserve"> </w:t>
      </w:r>
      <w:r>
        <w:t>Prix</w:t>
      </w:r>
      <w:bookmarkEnd w:id="29"/>
    </w:p>
    <w:p w14:paraId="54345A9D" w14:textId="77777777" w:rsidR="0050006A" w:rsidRDefault="00AE2322">
      <w:pPr>
        <w:pStyle w:val="Titre2"/>
        <w:numPr>
          <w:ilvl w:val="1"/>
          <w:numId w:val="2"/>
        </w:numPr>
        <w:tabs>
          <w:tab w:val="left" w:pos="858"/>
        </w:tabs>
        <w:spacing w:before="119"/>
        <w:ind w:hanging="445"/>
      </w:pPr>
      <w:bookmarkStart w:id="30" w:name="_Toc140829524"/>
      <w:r>
        <w:t>- Caractéristiques des prix</w:t>
      </w:r>
      <w:r>
        <w:rPr>
          <w:spacing w:val="-3"/>
        </w:rPr>
        <w:t xml:space="preserve"> </w:t>
      </w:r>
      <w:r>
        <w:t>pratiqués</w:t>
      </w:r>
      <w:bookmarkEnd w:id="30"/>
    </w:p>
    <w:p w14:paraId="7785271A" w14:textId="6D3FF046" w:rsidR="0050006A" w:rsidRDefault="00AE2322">
      <w:pPr>
        <w:pStyle w:val="Corpsdetexte"/>
        <w:spacing w:before="59"/>
        <w:jc w:val="both"/>
      </w:pPr>
      <w:r>
        <w:t>Les prestations sont réglées par des prix unitaires selon les stipulations de l'acte d'engagement</w:t>
      </w:r>
      <w:r w:rsidR="00674CBC">
        <w:t xml:space="preserve"> et du BPU</w:t>
      </w:r>
      <w:r>
        <w:t>.</w:t>
      </w:r>
    </w:p>
    <w:p w14:paraId="4A3A0A21" w14:textId="77777777" w:rsidR="0050006A" w:rsidRDefault="0050006A">
      <w:pPr>
        <w:pStyle w:val="Corpsdetexte"/>
        <w:spacing w:before="10"/>
        <w:ind w:left="0"/>
        <w:rPr>
          <w:sz w:val="19"/>
        </w:rPr>
      </w:pPr>
    </w:p>
    <w:p w14:paraId="2FA36D3B" w14:textId="77777777" w:rsidR="0050006A" w:rsidRDefault="00AE2322">
      <w:pPr>
        <w:pStyle w:val="Corpsdetexte"/>
        <w:ind w:right="132"/>
        <w:jc w:val="both"/>
      </w:pPr>
      <w:r>
        <w:t>Les</w:t>
      </w:r>
      <w:r>
        <w:rPr>
          <w:spacing w:val="-20"/>
        </w:rPr>
        <w:t xml:space="preserve"> </w:t>
      </w:r>
      <w:r>
        <w:t>prix</w:t>
      </w:r>
      <w:r>
        <w:rPr>
          <w:spacing w:val="-18"/>
        </w:rPr>
        <w:t xml:space="preserve"> </w:t>
      </w:r>
      <w:r>
        <w:t>sont</w:t>
      </w:r>
      <w:r>
        <w:rPr>
          <w:spacing w:val="-19"/>
        </w:rPr>
        <w:t xml:space="preserve"> </w:t>
      </w:r>
      <w:r>
        <w:t>réputés</w:t>
      </w:r>
      <w:r>
        <w:rPr>
          <w:spacing w:val="-17"/>
        </w:rPr>
        <w:t xml:space="preserve"> </w:t>
      </w:r>
      <w:r>
        <w:t>comprendre</w:t>
      </w:r>
      <w:r>
        <w:rPr>
          <w:spacing w:val="-18"/>
        </w:rPr>
        <w:t xml:space="preserve"> </w:t>
      </w:r>
      <w:r>
        <w:t>toutes</w:t>
      </w:r>
      <w:r>
        <w:rPr>
          <w:spacing w:val="-17"/>
        </w:rPr>
        <w:t xml:space="preserve"> </w:t>
      </w:r>
      <w:r>
        <w:t>charges</w:t>
      </w:r>
      <w:r>
        <w:rPr>
          <w:spacing w:val="-19"/>
        </w:rPr>
        <w:t xml:space="preserve"> </w:t>
      </w:r>
      <w:r>
        <w:t>fiscales</w:t>
      </w:r>
      <w:r>
        <w:rPr>
          <w:spacing w:val="-20"/>
        </w:rPr>
        <w:t xml:space="preserve"> </w:t>
      </w:r>
      <w:r>
        <w:t>ou</w:t>
      </w:r>
      <w:r>
        <w:rPr>
          <w:spacing w:val="-20"/>
        </w:rPr>
        <w:t xml:space="preserve"> </w:t>
      </w:r>
      <w:r>
        <w:t>autres</w:t>
      </w:r>
      <w:r>
        <w:rPr>
          <w:spacing w:val="-16"/>
        </w:rPr>
        <w:t xml:space="preserve"> </w:t>
      </w:r>
      <w:r>
        <w:t>frappant</w:t>
      </w:r>
      <w:r>
        <w:rPr>
          <w:spacing w:val="-20"/>
        </w:rPr>
        <w:t xml:space="preserve"> </w:t>
      </w:r>
      <w:r>
        <w:t>obligatoirement</w:t>
      </w:r>
      <w:r>
        <w:rPr>
          <w:spacing w:val="-17"/>
        </w:rPr>
        <w:t xml:space="preserve"> </w:t>
      </w:r>
      <w:r>
        <w:t>les</w:t>
      </w:r>
      <w:r>
        <w:rPr>
          <w:spacing w:val="-20"/>
        </w:rPr>
        <w:t xml:space="preserve"> </w:t>
      </w:r>
      <w:r>
        <w:t>prestations, ainsi</w:t>
      </w:r>
      <w:r>
        <w:rPr>
          <w:spacing w:val="-19"/>
        </w:rPr>
        <w:t xml:space="preserve"> </w:t>
      </w:r>
      <w:r>
        <w:t>que</w:t>
      </w:r>
      <w:r>
        <w:rPr>
          <w:spacing w:val="-18"/>
        </w:rPr>
        <w:t xml:space="preserve"> </w:t>
      </w:r>
      <w:r>
        <w:t>tous</w:t>
      </w:r>
      <w:r>
        <w:rPr>
          <w:spacing w:val="-16"/>
        </w:rPr>
        <w:t xml:space="preserve"> </w:t>
      </w:r>
      <w:r>
        <w:t>les</w:t>
      </w:r>
      <w:r>
        <w:rPr>
          <w:spacing w:val="-18"/>
        </w:rPr>
        <w:t xml:space="preserve"> </w:t>
      </w:r>
      <w:r>
        <w:t>frais</w:t>
      </w:r>
      <w:r>
        <w:rPr>
          <w:spacing w:val="-18"/>
        </w:rPr>
        <w:t xml:space="preserve"> </w:t>
      </w:r>
      <w:r>
        <w:t>afférents</w:t>
      </w:r>
      <w:r>
        <w:rPr>
          <w:spacing w:val="-18"/>
        </w:rPr>
        <w:t xml:space="preserve"> </w:t>
      </w:r>
      <w:r>
        <w:t>à</w:t>
      </w:r>
      <w:r>
        <w:rPr>
          <w:spacing w:val="-15"/>
        </w:rPr>
        <w:t xml:space="preserve"> </w:t>
      </w:r>
      <w:r>
        <w:t>la</w:t>
      </w:r>
      <w:r>
        <w:rPr>
          <w:spacing w:val="-16"/>
        </w:rPr>
        <w:t xml:space="preserve"> </w:t>
      </w:r>
      <w:r>
        <w:t>réalisation</w:t>
      </w:r>
      <w:r>
        <w:rPr>
          <w:spacing w:val="-18"/>
        </w:rPr>
        <w:t xml:space="preserve"> </w:t>
      </w:r>
      <w:r>
        <w:t>de</w:t>
      </w:r>
      <w:r>
        <w:rPr>
          <w:spacing w:val="-18"/>
        </w:rPr>
        <w:t xml:space="preserve"> </w:t>
      </w:r>
      <w:r>
        <w:t>la</w:t>
      </w:r>
      <w:r>
        <w:rPr>
          <w:spacing w:val="-16"/>
        </w:rPr>
        <w:t xml:space="preserve"> </w:t>
      </w:r>
      <w:r>
        <w:t>prestation</w:t>
      </w:r>
      <w:r>
        <w:rPr>
          <w:spacing w:val="-19"/>
        </w:rPr>
        <w:t xml:space="preserve"> </w:t>
      </w:r>
      <w:r>
        <w:t>en</w:t>
      </w:r>
      <w:r>
        <w:rPr>
          <w:spacing w:val="-18"/>
        </w:rPr>
        <w:t xml:space="preserve"> </w:t>
      </w:r>
      <w:r>
        <w:t>présentiel</w:t>
      </w:r>
      <w:r>
        <w:rPr>
          <w:spacing w:val="-17"/>
        </w:rPr>
        <w:t xml:space="preserve"> </w:t>
      </w:r>
      <w:r>
        <w:t>et/ou</w:t>
      </w:r>
      <w:r>
        <w:rPr>
          <w:spacing w:val="-11"/>
        </w:rPr>
        <w:t xml:space="preserve"> </w:t>
      </w:r>
      <w:r>
        <w:t>à</w:t>
      </w:r>
      <w:r>
        <w:rPr>
          <w:spacing w:val="-16"/>
        </w:rPr>
        <w:t xml:space="preserve"> </w:t>
      </w:r>
      <w:r>
        <w:t>distance,</w:t>
      </w:r>
      <w:r>
        <w:rPr>
          <w:spacing w:val="-17"/>
        </w:rPr>
        <w:t xml:space="preserve"> </w:t>
      </w:r>
      <w:r>
        <w:t>qu’il</w:t>
      </w:r>
      <w:r>
        <w:rPr>
          <w:spacing w:val="-18"/>
        </w:rPr>
        <w:t xml:space="preserve"> </w:t>
      </w:r>
      <w:r>
        <w:t>s’agisse de frais généraux, de transport, de restauration et d’hébergement, des documents de préparation, des supports transmis aux stagiaires etc… De même, les prestations de conseil, de suivi, les réunions éventuelles, physiques, en conférence audiovisuelles ou par téléphone, relatives à l'exécution des prestations sont également inclues dans le</w:t>
      </w:r>
      <w:r>
        <w:rPr>
          <w:spacing w:val="-1"/>
        </w:rPr>
        <w:t xml:space="preserve"> </w:t>
      </w:r>
      <w:r>
        <w:t>prix.</w:t>
      </w:r>
    </w:p>
    <w:p w14:paraId="2BA230B9" w14:textId="77777777" w:rsidR="0050006A" w:rsidRDefault="0050006A">
      <w:pPr>
        <w:pStyle w:val="Corpsdetexte"/>
        <w:spacing w:before="10"/>
        <w:ind w:left="0"/>
      </w:pPr>
    </w:p>
    <w:p w14:paraId="0833FD35" w14:textId="77777777" w:rsidR="0050006A" w:rsidRDefault="00AE2322">
      <w:pPr>
        <w:pStyle w:val="Titre2"/>
        <w:numPr>
          <w:ilvl w:val="1"/>
          <w:numId w:val="2"/>
        </w:numPr>
        <w:tabs>
          <w:tab w:val="left" w:pos="858"/>
        </w:tabs>
        <w:ind w:hanging="445"/>
      </w:pPr>
      <w:bookmarkStart w:id="31" w:name="_Toc140829525"/>
      <w:r>
        <w:t>- Modalités de variation des</w:t>
      </w:r>
      <w:r>
        <w:rPr>
          <w:spacing w:val="-7"/>
        </w:rPr>
        <w:t xml:space="preserve"> </w:t>
      </w:r>
      <w:r>
        <w:t>prix</w:t>
      </w:r>
      <w:bookmarkEnd w:id="31"/>
    </w:p>
    <w:p w14:paraId="4D857F1E" w14:textId="77777777" w:rsidR="0050006A" w:rsidRDefault="00AE2322">
      <w:pPr>
        <w:pStyle w:val="Corpsdetexte"/>
        <w:spacing w:before="59"/>
        <w:ind w:right="130"/>
        <w:jc w:val="both"/>
      </w:pPr>
      <w:r>
        <w:t>Les prix de l'accord-cadre sont réputés établis sur la base des conditions économiques du mois de remise de l'offre par le titulaire ; ce mois est appelé " mois zéro ".</w:t>
      </w:r>
    </w:p>
    <w:p w14:paraId="156A89D4" w14:textId="77777777" w:rsidR="0050006A" w:rsidRDefault="0050006A">
      <w:pPr>
        <w:pStyle w:val="Corpsdetexte"/>
        <w:spacing w:before="7"/>
        <w:ind w:left="0"/>
      </w:pPr>
    </w:p>
    <w:p w14:paraId="33363B05" w14:textId="77777777" w:rsidR="0050006A" w:rsidRDefault="00AE2322">
      <w:pPr>
        <w:pStyle w:val="Corpsdetexte"/>
        <w:ind w:right="132"/>
        <w:jc w:val="both"/>
      </w:pPr>
      <w:r>
        <w:t>Pour</w:t>
      </w:r>
      <w:r>
        <w:rPr>
          <w:spacing w:val="-4"/>
        </w:rPr>
        <w:t xml:space="preserve"> </w:t>
      </w:r>
      <w:r>
        <w:t>l’ensemble</w:t>
      </w:r>
      <w:r>
        <w:rPr>
          <w:spacing w:val="-5"/>
        </w:rPr>
        <w:t xml:space="preserve"> </w:t>
      </w:r>
      <w:r>
        <w:t>des</w:t>
      </w:r>
      <w:r>
        <w:rPr>
          <w:spacing w:val="-6"/>
        </w:rPr>
        <w:t xml:space="preserve"> </w:t>
      </w:r>
      <w:r>
        <w:t>lots,</w:t>
      </w:r>
      <w:r>
        <w:rPr>
          <w:spacing w:val="-5"/>
        </w:rPr>
        <w:t xml:space="preserve"> </w:t>
      </w:r>
      <w:r>
        <w:t>les</w:t>
      </w:r>
      <w:r>
        <w:rPr>
          <w:spacing w:val="-6"/>
        </w:rPr>
        <w:t xml:space="preserve"> </w:t>
      </w:r>
      <w:r>
        <w:t>prix</w:t>
      </w:r>
      <w:r>
        <w:rPr>
          <w:spacing w:val="-5"/>
        </w:rPr>
        <w:t xml:space="preserve"> </w:t>
      </w:r>
      <w:r>
        <w:t>sont</w:t>
      </w:r>
      <w:r>
        <w:rPr>
          <w:spacing w:val="-4"/>
        </w:rPr>
        <w:t xml:space="preserve"> </w:t>
      </w:r>
      <w:r>
        <w:t>révisés</w:t>
      </w:r>
      <w:r>
        <w:rPr>
          <w:spacing w:val="-6"/>
        </w:rPr>
        <w:t xml:space="preserve"> </w:t>
      </w:r>
      <w:r>
        <w:t>annuellement</w:t>
      </w:r>
      <w:r>
        <w:rPr>
          <w:spacing w:val="-5"/>
        </w:rPr>
        <w:t xml:space="preserve"> </w:t>
      </w:r>
      <w:r>
        <w:t>par</w:t>
      </w:r>
      <w:r>
        <w:rPr>
          <w:spacing w:val="-7"/>
        </w:rPr>
        <w:t xml:space="preserve"> </w:t>
      </w:r>
      <w:r>
        <w:t>application</w:t>
      </w:r>
      <w:r>
        <w:rPr>
          <w:spacing w:val="-7"/>
        </w:rPr>
        <w:t xml:space="preserve"> </w:t>
      </w:r>
      <w:r>
        <w:t>aux</w:t>
      </w:r>
      <w:r>
        <w:rPr>
          <w:spacing w:val="-3"/>
        </w:rPr>
        <w:t xml:space="preserve"> </w:t>
      </w:r>
      <w:r>
        <w:t>prix</w:t>
      </w:r>
      <w:r>
        <w:rPr>
          <w:spacing w:val="-5"/>
        </w:rPr>
        <w:t xml:space="preserve"> </w:t>
      </w:r>
      <w:r>
        <w:t>de</w:t>
      </w:r>
      <w:r>
        <w:rPr>
          <w:spacing w:val="-7"/>
        </w:rPr>
        <w:t xml:space="preserve"> </w:t>
      </w:r>
      <w:r>
        <w:t>l'accord-cadre</w:t>
      </w:r>
      <w:r>
        <w:rPr>
          <w:spacing w:val="-6"/>
        </w:rPr>
        <w:t xml:space="preserve"> </w:t>
      </w:r>
      <w:r>
        <w:t>d'un coefficient Cn donné par les formules suivantes</w:t>
      </w:r>
      <w:r>
        <w:rPr>
          <w:spacing w:val="-2"/>
        </w:rPr>
        <w:t xml:space="preserve"> </w:t>
      </w:r>
      <w:r>
        <w:t>:</w:t>
      </w:r>
    </w:p>
    <w:p w14:paraId="428300B7" w14:textId="77777777" w:rsidR="0050006A" w:rsidRDefault="0050006A">
      <w:pPr>
        <w:pStyle w:val="Corpsdetexte"/>
        <w:ind w:left="0"/>
      </w:pPr>
    </w:p>
    <w:p w14:paraId="36BF346A" w14:textId="77777777" w:rsidR="0050006A" w:rsidRDefault="0050006A">
      <w:pPr>
        <w:pStyle w:val="Corpsdetexte"/>
        <w:spacing w:before="8" w:after="1"/>
        <w:ind w:left="0"/>
        <w:rPr>
          <w:sz w:val="23"/>
        </w:rPr>
      </w:pPr>
    </w:p>
    <w:tbl>
      <w:tblPr>
        <w:tblStyle w:val="TableNormal"/>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9"/>
        <w:gridCol w:w="25"/>
      </w:tblGrid>
      <w:tr w:rsidR="0050006A" w14:paraId="1030CABE" w14:textId="77777777" w:rsidTr="004E2323">
        <w:trPr>
          <w:trHeight w:val="340"/>
        </w:trPr>
        <w:tc>
          <w:tcPr>
            <w:tcW w:w="8679" w:type="dxa"/>
            <w:tcBorders>
              <w:bottom w:val="single" w:sz="2" w:space="0" w:color="000000"/>
              <w:right w:val="single" w:sz="2" w:space="0" w:color="000000"/>
            </w:tcBorders>
            <w:shd w:val="clear" w:color="auto" w:fill="CCCCCC"/>
          </w:tcPr>
          <w:p w14:paraId="604A885E" w14:textId="77777777" w:rsidR="0050006A" w:rsidRDefault="00AE2322">
            <w:pPr>
              <w:pStyle w:val="TableParagraph"/>
              <w:spacing w:before="78"/>
              <w:ind w:left="3958" w:right="3858"/>
              <w:jc w:val="center"/>
              <w:rPr>
                <w:sz w:val="20"/>
              </w:rPr>
            </w:pPr>
            <w:r>
              <w:rPr>
                <w:sz w:val="20"/>
              </w:rPr>
              <w:t>Formule</w:t>
            </w:r>
          </w:p>
        </w:tc>
        <w:tc>
          <w:tcPr>
            <w:tcW w:w="20" w:type="dxa"/>
            <w:tcBorders>
              <w:top w:val="single" w:sz="2" w:space="0" w:color="000000"/>
              <w:left w:val="single" w:sz="2" w:space="0" w:color="000000"/>
              <w:bottom w:val="single" w:sz="2" w:space="0" w:color="000000"/>
              <w:right w:val="single" w:sz="2" w:space="0" w:color="000000"/>
            </w:tcBorders>
            <w:shd w:val="clear" w:color="auto" w:fill="CCCCCC"/>
          </w:tcPr>
          <w:p w14:paraId="265E7164" w14:textId="77777777" w:rsidR="0050006A" w:rsidRDefault="0050006A">
            <w:pPr>
              <w:pStyle w:val="TableParagraph"/>
              <w:spacing w:before="0"/>
              <w:ind w:left="0"/>
              <w:rPr>
                <w:rFonts w:ascii="Times New Roman"/>
                <w:sz w:val="20"/>
              </w:rPr>
            </w:pPr>
          </w:p>
        </w:tc>
      </w:tr>
      <w:tr w:rsidR="0050006A" w14:paraId="65DE2156" w14:textId="77777777" w:rsidTr="004E2323">
        <w:trPr>
          <w:trHeight w:val="549"/>
        </w:trPr>
        <w:tc>
          <w:tcPr>
            <w:tcW w:w="8679" w:type="dxa"/>
            <w:tcBorders>
              <w:top w:val="single" w:sz="2" w:space="0" w:color="000000"/>
              <w:right w:val="single" w:sz="2" w:space="0" w:color="000000"/>
            </w:tcBorders>
          </w:tcPr>
          <w:p w14:paraId="3ADEA474" w14:textId="77777777" w:rsidR="0050006A" w:rsidRDefault="00AE2322">
            <w:pPr>
              <w:pStyle w:val="TableParagraph"/>
              <w:spacing w:before="0" w:line="232" w:lineRule="exact"/>
              <w:ind w:left="23"/>
              <w:rPr>
                <w:sz w:val="20"/>
              </w:rPr>
            </w:pPr>
            <w:r>
              <w:rPr>
                <w:sz w:val="20"/>
              </w:rPr>
              <w:t>(ICHT-N (n) / ICHT-N (o))</w:t>
            </w:r>
          </w:p>
        </w:tc>
        <w:tc>
          <w:tcPr>
            <w:tcW w:w="20" w:type="dxa"/>
            <w:tcBorders>
              <w:top w:val="single" w:sz="2" w:space="0" w:color="000000"/>
              <w:left w:val="single" w:sz="2" w:space="0" w:color="000000"/>
              <w:bottom w:val="single" w:sz="2" w:space="0" w:color="000000"/>
              <w:right w:val="single" w:sz="2" w:space="0" w:color="000000"/>
            </w:tcBorders>
          </w:tcPr>
          <w:p w14:paraId="0A57D048" w14:textId="77777777" w:rsidR="0050006A" w:rsidRDefault="0050006A">
            <w:pPr>
              <w:pStyle w:val="TableParagraph"/>
              <w:spacing w:before="0"/>
              <w:ind w:left="0"/>
              <w:rPr>
                <w:rFonts w:ascii="Times New Roman"/>
                <w:sz w:val="20"/>
              </w:rPr>
            </w:pPr>
          </w:p>
        </w:tc>
      </w:tr>
    </w:tbl>
    <w:p w14:paraId="15B1CF83" w14:textId="77777777" w:rsidR="0050006A" w:rsidRDefault="0050006A">
      <w:pPr>
        <w:pStyle w:val="Corpsdetexte"/>
        <w:ind w:left="0"/>
        <w:rPr>
          <w:sz w:val="12"/>
        </w:rPr>
      </w:pPr>
    </w:p>
    <w:p w14:paraId="6172A450" w14:textId="77777777" w:rsidR="0050006A" w:rsidRDefault="00AE2322">
      <w:pPr>
        <w:pStyle w:val="Corpsdetexte"/>
        <w:spacing w:before="100"/>
      </w:pPr>
      <w:r>
        <w:t>selon les dispositions suivantes :</w:t>
      </w:r>
    </w:p>
    <w:p w14:paraId="06167518" w14:textId="77777777" w:rsidR="0050006A" w:rsidRDefault="00AE2322">
      <w:pPr>
        <w:pStyle w:val="Paragraphedeliste"/>
        <w:numPr>
          <w:ilvl w:val="0"/>
          <w:numId w:val="1"/>
        </w:numPr>
        <w:tabs>
          <w:tab w:val="left" w:pos="265"/>
        </w:tabs>
        <w:spacing w:line="231" w:lineRule="exact"/>
        <w:ind w:left="264" w:hanging="133"/>
        <w:rPr>
          <w:sz w:val="20"/>
        </w:rPr>
      </w:pPr>
      <w:r>
        <w:rPr>
          <w:sz w:val="20"/>
        </w:rPr>
        <w:t>Cn : coefficient de</w:t>
      </w:r>
      <w:r>
        <w:rPr>
          <w:spacing w:val="-4"/>
          <w:sz w:val="20"/>
        </w:rPr>
        <w:t xml:space="preserve"> </w:t>
      </w:r>
      <w:r>
        <w:rPr>
          <w:sz w:val="20"/>
        </w:rPr>
        <w:t>révision.</w:t>
      </w:r>
    </w:p>
    <w:p w14:paraId="2696E001" w14:textId="77777777" w:rsidR="0050006A" w:rsidRDefault="00AE2322">
      <w:pPr>
        <w:pStyle w:val="Paragraphedeliste"/>
        <w:numPr>
          <w:ilvl w:val="0"/>
          <w:numId w:val="1"/>
        </w:numPr>
        <w:tabs>
          <w:tab w:val="left" w:pos="265"/>
        </w:tabs>
        <w:spacing w:line="231" w:lineRule="exact"/>
        <w:ind w:left="264" w:hanging="133"/>
        <w:rPr>
          <w:sz w:val="20"/>
        </w:rPr>
      </w:pPr>
      <w:r>
        <w:rPr>
          <w:sz w:val="20"/>
        </w:rPr>
        <w:t>Index (n) : valeur de l'index de référence au mois</w:t>
      </w:r>
      <w:r>
        <w:rPr>
          <w:spacing w:val="-5"/>
          <w:sz w:val="20"/>
        </w:rPr>
        <w:t xml:space="preserve"> </w:t>
      </w:r>
      <w:r>
        <w:rPr>
          <w:sz w:val="20"/>
        </w:rPr>
        <w:t>n.</w:t>
      </w:r>
    </w:p>
    <w:p w14:paraId="051C4861" w14:textId="77777777" w:rsidR="0050006A" w:rsidRDefault="00AE2322">
      <w:pPr>
        <w:pStyle w:val="Paragraphedeliste"/>
        <w:numPr>
          <w:ilvl w:val="0"/>
          <w:numId w:val="1"/>
        </w:numPr>
        <w:tabs>
          <w:tab w:val="left" w:pos="265"/>
        </w:tabs>
        <w:spacing w:before="1"/>
        <w:ind w:left="264" w:hanging="133"/>
        <w:rPr>
          <w:sz w:val="20"/>
        </w:rPr>
      </w:pPr>
      <w:r>
        <w:rPr>
          <w:sz w:val="20"/>
        </w:rPr>
        <w:t>Index (o) : valeur de l'index de référence au mois</w:t>
      </w:r>
      <w:r>
        <w:rPr>
          <w:spacing w:val="-5"/>
          <w:sz w:val="20"/>
        </w:rPr>
        <w:t xml:space="preserve"> </w:t>
      </w:r>
      <w:r>
        <w:rPr>
          <w:sz w:val="20"/>
        </w:rPr>
        <w:t>zéro.</w:t>
      </w:r>
    </w:p>
    <w:p w14:paraId="291165B1" w14:textId="77777777" w:rsidR="0050006A" w:rsidRDefault="0050006A">
      <w:pPr>
        <w:pStyle w:val="Corpsdetexte"/>
        <w:spacing w:before="10"/>
        <w:ind w:left="0"/>
        <w:rPr>
          <w:sz w:val="19"/>
        </w:rPr>
      </w:pPr>
    </w:p>
    <w:p w14:paraId="1B76F079" w14:textId="77777777" w:rsidR="0050006A" w:rsidRDefault="00AE2322">
      <w:pPr>
        <w:pStyle w:val="Corpsdetexte"/>
        <w:ind w:right="140"/>
        <w:jc w:val="both"/>
      </w:pPr>
      <w:r>
        <w:t>Le mois " n " retenu pour le calcul de chaque révision périodique est celui qui précède le mois au cours duquel commence la nouvelle période d'application de la formule. Les prix ainsi révisés sont invariables durant cette période.</w:t>
      </w:r>
    </w:p>
    <w:p w14:paraId="3CF41C23" w14:textId="77777777" w:rsidR="0050006A" w:rsidRDefault="0050006A">
      <w:pPr>
        <w:pStyle w:val="Corpsdetexte"/>
        <w:spacing w:before="8"/>
        <w:ind w:left="0"/>
      </w:pPr>
    </w:p>
    <w:p w14:paraId="7BE83DCF" w14:textId="77777777" w:rsidR="0050006A" w:rsidRDefault="00AE2322">
      <w:pPr>
        <w:pStyle w:val="Corpsdetexte"/>
        <w:ind w:right="135"/>
        <w:jc w:val="both"/>
      </w:pPr>
      <w:r>
        <w:t>La révision définitive des prix s'opère sur la base de la dernière valeur d'index publiée au moment de l'application de la formule. Aucune variation provisoire ne sera effectuée.</w:t>
      </w:r>
    </w:p>
    <w:p w14:paraId="179818E6" w14:textId="77777777" w:rsidR="0050006A" w:rsidRDefault="0050006A">
      <w:pPr>
        <w:pStyle w:val="Corpsdetexte"/>
        <w:spacing w:before="9"/>
        <w:ind w:left="0"/>
      </w:pPr>
    </w:p>
    <w:p w14:paraId="40FFFC35" w14:textId="77777777" w:rsidR="0050006A" w:rsidRDefault="00AE2322">
      <w:pPr>
        <w:pStyle w:val="Corpsdetexte"/>
        <w:jc w:val="both"/>
      </w:pPr>
      <w:r>
        <w:t>L’index de référence, publié au Moniteur des Travaux Publics ou par l'INSEE, est le suivant :</w:t>
      </w:r>
    </w:p>
    <w:p w14:paraId="377B5020" w14:textId="77777777" w:rsidR="0050006A" w:rsidRDefault="0050006A">
      <w:pPr>
        <w:pStyle w:val="Corpsdetexte"/>
        <w:spacing w:before="2" w:after="1"/>
        <w:ind w:left="0"/>
      </w:pPr>
    </w:p>
    <w:tbl>
      <w:tblPr>
        <w:tblStyle w:val="TableNormal"/>
        <w:tblW w:w="0" w:type="auto"/>
        <w:tblInd w:w="64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1502"/>
        <w:gridCol w:w="7177"/>
        <w:gridCol w:w="25"/>
      </w:tblGrid>
      <w:tr w:rsidR="0050006A" w14:paraId="52A2D3F9" w14:textId="77777777" w:rsidTr="004E2323">
        <w:trPr>
          <w:trHeight w:val="336"/>
        </w:trPr>
        <w:tc>
          <w:tcPr>
            <w:tcW w:w="1502" w:type="dxa"/>
            <w:tcBorders>
              <w:left w:val="single" w:sz="4" w:space="0" w:color="000000"/>
              <w:bottom w:val="single" w:sz="2" w:space="0" w:color="000000"/>
              <w:right w:val="single" w:sz="2" w:space="0" w:color="000000"/>
            </w:tcBorders>
            <w:shd w:val="clear" w:color="auto" w:fill="CCCCCC"/>
          </w:tcPr>
          <w:p w14:paraId="10BDB16C" w14:textId="77777777" w:rsidR="0050006A" w:rsidRDefault="00AE2322">
            <w:pPr>
              <w:pStyle w:val="TableParagraph"/>
              <w:spacing w:before="77"/>
              <w:ind w:left="507" w:right="499"/>
              <w:jc w:val="center"/>
              <w:rPr>
                <w:sz w:val="20"/>
              </w:rPr>
            </w:pPr>
            <w:r>
              <w:rPr>
                <w:sz w:val="20"/>
              </w:rPr>
              <w:t>Code</w:t>
            </w:r>
          </w:p>
        </w:tc>
        <w:tc>
          <w:tcPr>
            <w:tcW w:w="7177" w:type="dxa"/>
            <w:tcBorders>
              <w:left w:val="single" w:sz="2" w:space="0" w:color="000000"/>
              <w:bottom w:val="single" w:sz="2" w:space="0" w:color="000000"/>
              <w:right w:val="single" w:sz="2" w:space="0" w:color="000000"/>
            </w:tcBorders>
            <w:shd w:val="clear" w:color="auto" w:fill="CCCCCC"/>
          </w:tcPr>
          <w:p w14:paraId="584C2EE2" w14:textId="77777777" w:rsidR="0050006A" w:rsidRDefault="00AE2322">
            <w:pPr>
              <w:pStyle w:val="TableParagraph"/>
              <w:spacing w:before="77"/>
              <w:ind w:left="3272" w:right="3173"/>
              <w:jc w:val="center"/>
              <w:rPr>
                <w:sz w:val="20"/>
              </w:rPr>
            </w:pPr>
            <w:r>
              <w:rPr>
                <w:sz w:val="20"/>
              </w:rPr>
              <w:t>Libellé</w:t>
            </w:r>
          </w:p>
        </w:tc>
        <w:tc>
          <w:tcPr>
            <w:tcW w:w="20" w:type="dxa"/>
            <w:tcBorders>
              <w:top w:val="single" w:sz="2" w:space="0" w:color="000000"/>
              <w:left w:val="single" w:sz="2" w:space="0" w:color="000000"/>
              <w:bottom w:val="single" w:sz="2" w:space="0" w:color="000000"/>
              <w:right w:val="single" w:sz="2" w:space="0" w:color="000000"/>
            </w:tcBorders>
            <w:shd w:val="clear" w:color="auto" w:fill="CCCCCC"/>
          </w:tcPr>
          <w:p w14:paraId="7DAF8C35" w14:textId="77777777" w:rsidR="0050006A" w:rsidRDefault="0050006A">
            <w:pPr>
              <w:pStyle w:val="TableParagraph"/>
              <w:spacing w:before="0"/>
              <w:ind w:left="0"/>
              <w:rPr>
                <w:rFonts w:ascii="Times New Roman"/>
                <w:sz w:val="20"/>
              </w:rPr>
            </w:pPr>
          </w:p>
        </w:tc>
      </w:tr>
      <w:tr w:rsidR="0050006A" w14:paraId="4049EFCD" w14:textId="77777777" w:rsidTr="004E2323">
        <w:trPr>
          <w:trHeight w:val="400"/>
        </w:trPr>
        <w:tc>
          <w:tcPr>
            <w:tcW w:w="1502" w:type="dxa"/>
            <w:tcBorders>
              <w:top w:val="single" w:sz="2" w:space="0" w:color="000000"/>
              <w:left w:val="single" w:sz="4" w:space="0" w:color="000000"/>
              <w:bottom w:val="single" w:sz="4" w:space="0" w:color="000000"/>
              <w:right w:val="single" w:sz="2" w:space="0" w:color="000000"/>
            </w:tcBorders>
          </w:tcPr>
          <w:p w14:paraId="4BAAE813" w14:textId="77777777" w:rsidR="0050006A" w:rsidRDefault="00AE2322">
            <w:pPr>
              <w:pStyle w:val="TableParagraph"/>
              <w:ind w:left="83"/>
              <w:rPr>
                <w:sz w:val="20"/>
              </w:rPr>
            </w:pPr>
            <w:r>
              <w:rPr>
                <w:sz w:val="20"/>
              </w:rPr>
              <w:t>ICHT-N</w:t>
            </w:r>
          </w:p>
        </w:tc>
        <w:tc>
          <w:tcPr>
            <w:tcW w:w="7177" w:type="dxa"/>
            <w:tcBorders>
              <w:top w:val="single" w:sz="2" w:space="0" w:color="000000"/>
              <w:left w:val="single" w:sz="2" w:space="0" w:color="000000"/>
              <w:bottom w:val="single" w:sz="4" w:space="0" w:color="000000"/>
              <w:right w:val="single" w:sz="2" w:space="0" w:color="000000"/>
            </w:tcBorders>
          </w:tcPr>
          <w:p w14:paraId="7695FAF7" w14:textId="77777777" w:rsidR="0050006A" w:rsidRDefault="00AE2322">
            <w:pPr>
              <w:pStyle w:val="TableParagraph"/>
              <w:ind w:left="84"/>
              <w:rPr>
                <w:sz w:val="20"/>
              </w:rPr>
            </w:pPr>
            <w:r>
              <w:rPr>
                <w:sz w:val="20"/>
              </w:rPr>
              <w:t>Activités de services administratifs et de soutien</w:t>
            </w:r>
          </w:p>
        </w:tc>
        <w:tc>
          <w:tcPr>
            <w:tcW w:w="20" w:type="dxa"/>
            <w:tcBorders>
              <w:top w:val="single" w:sz="2" w:space="0" w:color="000000"/>
              <w:left w:val="single" w:sz="2" w:space="0" w:color="000000"/>
              <w:bottom w:val="single" w:sz="2" w:space="0" w:color="000000"/>
              <w:right w:val="single" w:sz="2" w:space="0" w:color="000000"/>
            </w:tcBorders>
          </w:tcPr>
          <w:p w14:paraId="72C9BC4E" w14:textId="77777777" w:rsidR="0050006A" w:rsidRDefault="0050006A">
            <w:pPr>
              <w:pStyle w:val="TableParagraph"/>
              <w:spacing w:before="0"/>
              <w:ind w:left="0"/>
              <w:rPr>
                <w:rFonts w:ascii="Times New Roman"/>
                <w:sz w:val="20"/>
              </w:rPr>
            </w:pPr>
          </w:p>
        </w:tc>
      </w:tr>
    </w:tbl>
    <w:p w14:paraId="6F8161DD" w14:textId="77777777" w:rsidR="0050006A" w:rsidRDefault="0050006A">
      <w:pPr>
        <w:pStyle w:val="Corpsdetexte"/>
        <w:ind w:left="0"/>
        <w:rPr>
          <w:sz w:val="22"/>
        </w:rPr>
      </w:pPr>
    </w:p>
    <w:p w14:paraId="519445AF" w14:textId="77777777" w:rsidR="0050006A" w:rsidRDefault="00AE2322">
      <w:pPr>
        <w:pStyle w:val="Titre1"/>
        <w:numPr>
          <w:ilvl w:val="0"/>
          <w:numId w:val="2"/>
        </w:numPr>
        <w:tabs>
          <w:tab w:val="left" w:pos="363"/>
        </w:tabs>
        <w:spacing w:before="192"/>
        <w:jc w:val="both"/>
      </w:pPr>
      <w:bookmarkStart w:id="32" w:name="_Toc140829526"/>
      <w:r>
        <w:t>- Garanties</w:t>
      </w:r>
      <w:r>
        <w:rPr>
          <w:spacing w:val="-4"/>
        </w:rPr>
        <w:t xml:space="preserve"> </w:t>
      </w:r>
      <w:r>
        <w:t>Financières</w:t>
      </w:r>
      <w:bookmarkEnd w:id="32"/>
    </w:p>
    <w:p w14:paraId="404221B7" w14:textId="77777777" w:rsidR="0050006A" w:rsidRDefault="00AE2322">
      <w:pPr>
        <w:pStyle w:val="Corpsdetexte"/>
        <w:spacing w:before="117"/>
        <w:jc w:val="both"/>
      </w:pPr>
      <w:r>
        <w:t>Aucune clause de garantie financière ne sera appliquée.</w:t>
      </w:r>
    </w:p>
    <w:p w14:paraId="44144CD6" w14:textId="77777777" w:rsidR="0050006A" w:rsidRDefault="0050006A">
      <w:pPr>
        <w:pStyle w:val="Corpsdetexte"/>
        <w:spacing w:before="10"/>
        <w:ind w:left="0"/>
      </w:pPr>
    </w:p>
    <w:p w14:paraId="59D48209" w14:textId="77777777" w:rsidR="0050006A" w:rsidRDefault="00AE2322">
      <w:pPr>
        <w:pStyle w:val="Titre1"/>
        <w:numPr>
          <w:ilvl w:val="0"/>
          <w:numId w:val="2"/>
        </w:numPr>
        <w:tabs>
          <w:tab w:val="left" w:pos="363"/>
        </w:tabs>
        <w:spacing w:before="1"/>
        <w:jc w:val="both"/>
      </w:pPr>
      <w:bookmarkStart w:id="33" w:name="_Toc140829527"/>
      <w:r>
        <w:t>-</w:t>
      </w:r>
      <w:r>
        <w:rPr>
          <w:spacing w:val="-2"/>
        </w:rPr>
        <w:t xml:space="preserve"> </w:t>
      </w:r>
      <w:r>
        <w:t>Avance</w:t>
      </w:r>
      <w:bookmarkEnd w:id="33"/>
    </w:p>
    <w:p w14:paraId="488D7A5F" w14:textId="77777777" w:rsidR="0050006A" w:rsidRDefault="00AE2322">
      <w:pPr>
        <w:pStyle w:val="Corpsdetexte"/>
        <w:spacing w:before="117"/>
        <w:jc w:val="both"/>
      </w:pPr>
      <w:r>
        <w:t>L'option retenue pour le calcul de l'avance est l'option A du CCAG - Fournitures Courantes et Services.</w:t>
      </w:r>
    </w:p>
    <w:p w14:paraId="769C65F3" w14:textId="77777777" w:rsidR="0050006A" w:rsidRDefault="0050006A">
      <w:pPr>
        <w:pStyle w:val="Corpsdetexte"/>
        <w:spacing w:before="9"/>
        <w:ind w:left="0"/>
      </w:pPr>
    </w:p>
    <w:p w14:paraId="69001A81" w14:textId="6689B738" w:rsidR="0050006A" w:rsidRDefault="00AE2322">
      <w:pPr>
        <w:pStyle w:val="Titre2"/>
        <w:numPr>
          <w:ilvl w:val="1"/>
          <w:numId w:val="2"/>
        </w:numPr>
        <w:tabs>
          <w:tab w:val="left" w:pos="858"/>
        </w:tabs>
        <w:ind w:hanging="445"/>
      </w:pPr>
      <w:bookmarkStart w:id="34" w:name="_Toc140829528"/>
      <w:r>
        <w:t>- Conditions de versement et de</w:t>
      </w:r>
      <w:r>
        <w:rPr>
          <w:spacing w:val="-6"/>
        </w:rPr>
        <w:t xml:space="preserve"> </w:t>
      </w:r>
      <w:r>
        <w:t>remboursement</w:t>
      </w:r>
      <w:bookmarkEnd w:id="34"/>
    </w:p>
    <w:p w14:paraId="4C46BD61" w14:textId="77777777" w:rsidR="00DB6960" w:rsidRDefault="00DB6960" w:rsidP="00DB6960">
      <w:pPr>
        <w:pStyle w:val="Titre2"/>
        <w:tabs>
          <w:tab w:val="left" w:pos="858"/>
        </w:tabs>
        <w:ind w:firstLine="0"/>
      </w:pPr>
    </w:p>
    <w:p w14:paraId="64BFBC70" w14:textId="77777777" w:rsidR="00DB6960" w:rsidRPr="00DB6960" w:rsidRDefault="00DB6960" w:rsidP="00DB6960">
      <w:pPr>
        <w:adjustRightInd w:val="0"/>
        <w:ind w:firstLine="284"/>
        <w:jc w:val="both"/>
        <w:rPr>
          <w:sz w:val="20"/>
          <w:szCs w:val="20"/>
        </w:rPr>
      </w:pPr>
      <w:r w:rsidRPr="00DB6960">
        <w:rPr>
          <w:sz w:val="20"/>
          <w:szCs w:val="20"/>
        </w:rPr>
        <w:t xml:space="preserve"> Une avance sera versée au titulaire sur sa demande, formulée à l’article 17 du présent CCP. Cette avance ne pourra excéder 30 % du montant initial TTC du marché ou de la tranche affermie. L’avance pourra être portée à 60% en cas de constitution de garantie à première demande.  </w:t>
      </w:r>
    </w:p>
    <w:p w14:paraId="2AACF63F" w14:textId="77777777" w:rsidR="00DB6960" w:rsidRPr="00DB6960" w:rsidRDefault="00DB6960" w:rsidP="00DB6960">
      <w:pPr>
        <w:adjustRightInd w:val="0"/>
        <w:ind w:firstLine="284"/>
        <w:jc w:val="both"/>
        <w:rPr>
          <w:sz w:val="20"/>
          <w:szCs w:val="20"/>
        </w:rPr>
      </w:pPr>
      <w:r w:rsidRPr="00DB6960">
        <w:rPr>
          <w:sz w:val="20"/>
          <w:szCs w:val="20"/>
        </w:rPr>
        <w:t xml:space="preserve"> </w:t>
      </w:r>
    </w:p>
    <w:p w14:paraId="486F9565" w14:textId="77777777" w:rsidR="00DB6960" w:rsidRPr="00DB6960" w:rsidRDefault="00DB6960" w:rsidP="00DB6960">
      <w:pPr>
        <w:adjustRightInd w:val="0"/>
        <w:ind w:firstLine="284"/>
        <w:jc w:val="both"/>
        <w:rPr>
          <w:sz w:val="20"/>
          <w:szCs w:val="20"/>
        </w:rPr>
      </w:pPr>
      <w:r w:rsidRPr="00DB6960">
        <w:rPr>
          <w:sz w:val="20"/>
          <w:szCs w:val="20"/>
        </w:rPr>
        <w:t xml:space="preserve"> Le remboursement de l’avance s’imputera sur les sommes dues au titulaire lorsque la valeur des prestations exécutées aura atteint 65% du marché ou de la tranche affermie.</w:t>
      </w:r>
    </w:p>
    <w:p w14:paraId="139C4A6B" w14:textId="2050DC89" w:rsidR="00AE2322" w:rsidRDefault="00AE2322" w:rsidP="00AE2322">
      <w:pPr>
        <w:widowControl/>
        <w:suppressAutoHyphens/>
        <w:autoSpaceDE/>
        <w:autoSpaceDN/>
        <w:ind w:left="360"/>
        <w:rPr>
          <w:rFonts w:ascii="Arial" w:eastAsia="Times New Roman" w:hAnsi="Arial" w:cs="Arial"/>
          <w:b/>
          <w:u w:val="single"/>
          <w:lang w:bidi="ar-SA"/>
        </w:rPr>
      </w:pPr>
      <w:r>
        <w:rPr>
          <w:rFonts w:ascii="Arial" w:hAnsi="Arial" w:cs="Arial"/>
          <w:b/>
          <w:u w:val="single"/>
        </w:rPr>
        <w:t>- Commande</w:t>
      </w:r>
    </w:p>
    <w:p w14:paraId="6DDFB306" w14:textId="77777777" w:rsidR="00AE2322" w:rsidRDefault="00AE2322" w:rsidP="00AE2322">
      <w:pPr>
        <w:jc w:val="both"/>
        <w:rPr>
          <w:rFonts w:ascii="Arial" w:hAnsi="Arial" w:cs="Arial"/>
        </w:rPr>
      </w:pPr>
    </w:p>
    <w:p w14:paraId="39E3EA50" w14:textId="77777777" w:rsidR="00AE2322" w:rsidRPr="00AE2322" w:rsidRDefault="00AE2322" w:rsidP="00AE2322">
      <w:pPr>
        <w:jc w:val="both"/>
        <w:rPr>
          <w:sz w:val="20"/>
          <w:szCs w:val="20"/>
        </w:rPr>
      </w:pPr>
      <w:r w:rsidRPr="00AE2322">
        <w:rPr>
          <w:sz w:val="20"/>
          <w:szCs w:val="20"/>
        </w:rPr>
        <w:t>Suite à l’engagement juridique, la notification du marché, le titulaire recevra l’engagement financier de l’université par bon de commande. La commande ne peut être validée qu’a réception du bon de commande de l’université (format : 45……).</w:t>
      </w:r>
    </w:p>
    <w:p w14:paraId="77A0BFB9" w14:textId="77777777" w:rsidR="00AE2322" w:rsidRPr="00AE2322" w:rsidRDefault="00AE2322" w:rsidP="00AE2322">
      <w:pPr>
        <w:jc w:val="both"/>
        <w:rPr>
          <w:sz w:val="20"/>
          <w:szCs w:val="20"/>
        </w:rPr>
      </w:pPr>
    </w:p>
    <w:p w14:paraId="6CE8130A" w14:textId="1B494842" w:rsidR="00AE2322" w:rsidRDefault="00AE2322" w:rsidP="00AE2322">
      <w:pPr>
        <w:widowControl/>
        <w:suppressAutoHyphens/>
        <w:autoSpaceDE/>
        <w:autoSpaceDN/>
        <w:ind w:left="360"/>
        <w:rPr>
          <w:rFonts w:ascii="Arial" w:hAnsi="Arial" w:cs="Arial"/>
          <w:b/>
          <w:bCs/>
          <w:sz w:val="20"/>
          <w:szCs w:val="20"/>
          <w:u w:val="single"/>
        </w:rPr>
      </w:pPr>
      <w:r>
        <w:rPr>
          <w:rFonts w:ascii="Arial" w:hAnsi="Arial" w:cs="Arial"/>
          <w:b/>
          <w:bCs/>
          <w:u w:val="single"/>
        </w:rPr>
        <w:t>- Facturation</w:t>
      </w:r>
    </w:p>
    <w:p w14:paraId="1E2F6A22" w14:textId="77777777" w:rsidR="00AE2322" w:rsidRDefault="00AE2322" w:rsidP="00AE2322">
      <w:pPr>
        <w:jc w:val="both"/>
        <w:rPr>
          <w:rFonts w:ascii="Arial" w:hAnsi="Arial" w:cs="Arial"/>
        </w:rPr>
      </w:pPr>
    </w:p>
    <w:p w14:paraId="1C076BCD" w14:textId="77777777" w:rsidR="00AE2322" w:rsidRPr="00AE2322" w:rsidRDefault="00AE2322" w:rsidP="00AE2322">
      <w:pPr>
        <w:jc w:val="both"/>
        <w:rPr>
          <w:b/>
          <w:bCs/>
          <w:sz w:val="20"/>
          <w:szCs w:val="20"/>
        </w:rPr>
      </w:pPr>
      <w:r w:rsidRPr="00AE2322">
        <w:rPr>
          <w:b/>
          <w:bCs/>
          <w:sz w:val="20"/>
          <w:szCs w:val="20"/>
        </w:rPr>
        <w:t>Le titulaire est invité à utiliser le portail Chorus Pro pour le dépôt des factures dématérialisées. Sur le portail, il lui ait demandé de joindre sa propre facture en page 2.</w:t>
      </w:r>
    </w:p>
    <w:p w14:paraId="63BF5BF5" w14:textId="77777777" w:rsidR="00AE2322" w:rsidRPr="00AE2322" w:rsidRDefault="00AE2322" w:rsidP="00AE2322">
      <w:pPr>
        <w:jc w:val="both"/>
        <w:rPr>
          <w:b/>
          <w:bCs/>
          <w:sz w:val="20"/>
          <w:szCs w:val="20"/>
        </w:rPr>
      </w:pPr>
    </w:p>
    <w:p w14:paraId="3F37A098" w14:textId="2D153863" w:rsidR="00AE2322" w:rsidRPr="00AE2322" w:rsidRDefault="00AE2322" w:rsidP="00AE2322">
      <w:pPr>
        <w:jc w:val="both"/>
        <w:rPr>
          <w:sz w:val="20"/>
          <w:szCs w:val="20"/>
        </w:rPr>
      </w:pPr>
      <w:r w:rsidRPr="00AE2322">
        <w:rPr>
          <w:sz w:val="20"/>
          <w:szCs w:val="20"/>
        </w:rPr>
        <w:t>ATTENTION : Outre les mentions légales obligatoires les factures devront comporter le N° du marché (format UB</w:t>
      </w:r>
      <w:r w:rsidR="00FF6F8A">
        <w:rPr>
          <w:sz w:val="20"/>
          <w:szCs w:val="20"/>
        </w:rPr>
        <w:t>E</w:t>
      </w:r>
      <w:r w:rsidRPr="00AE2322">
        <w:rPr>
          <w:sz w:val="20"/>
          <w:szCs w:val="20"/>
        </w:rPr>
        <w:t> :…..) et le N° d’engagement financier (format : 45……) transmis par la composante émettrice de la commande.</w:t>
      </w:r>
    </w:p>
    <w:p w14:paraId="2C97DD2B" w14:textId="7BC31A9B" w:rsidR="0050006A" w:rsidRPr="00AE2322" w:rsidRDefault="0050006A" w:rsidP="00AE2322">
      <w:pPr>
        <w:jc w:val="both"/>
        <w:rPr>
          <w:sz w:val="20"/>
          <w:szCs w:val="20"/>
        </w:rPr>
      </w:pPr>
    </w:p>
    <w:p w14:paraId="590C95E2" w14:textId="77777777" w:rsidR="0050006A" w:rsidRDefault="00AE2322">
      <w:pPr>
        <w:pStyle w:val="Titre1"/>
        <w:numPr>
          <w:ilvl w:val="0"/>
          <w:numId w:val="2"/>
        </w:numPr>
        <w:tabs>
          <w:tab w:val="left" w:pos="529"/>
        </w:tabs>
        <w:ind w:left="528" w:hanging="417"/>
        <w:jc w:val="both"/>
      </w:pPr>
      <w:bookmarkStart w:id="35" w:name="_Toc140829529"/>
      <w:r>
        <w:t>- Modalités de règlement des</w:t>
      </w:r>
      <w:r>
        <w:rPr>
          <w:spacing w:val="-7"/>
        </w:rPr>
        <w:t xml:space="preserve"> </w:t>
      </w:r>
      <w:r>
        <w:t>comptes</w:t>
      </w:r>
      <w:bookmarkEnd w:id="35"/>
    </w:p>
    <w:p w14:paraId="52DEE215" w14:textId="77777777" w:rsidR="0050006A" w:rsidRDefault="00AE2322">
      <w:pPr>
        <w:pStyle w:val="Titre2"/>
        <w:numPr>
          <w:ilvl w:val="1"/>
          <w:numId w:val="2"/>
        </w:numPr>
        <w:tabs>
          <w:tab w:val="left" w:pos="997"/>
        </w:tabs>
        <w:spacing w:before="119"/>
        <w:ind w:left="996" w:hanging="584"/>
      </w:pPr>
      <w:bookmarkStart w:id="36" w:name="_Toc140829530"/>
      <w:r>
        <w:t>- Acomptes et paiements partiels</w:t>
      </w:r>
      <w:r>
        <w:rPr>
          <w:spacing w:val="-2"/>
        </w:rPr>
        <w:t xml:space="preserve"> </w:t>
      </w:r>
      <w:r>
        <w:t>définitifs</w:t>
      </w:r>
      <w:bookmarkEnd w:id="36"/>
    </w:p>
    <w:p w14:paraId="4B941772" w14:textId="77777777" w:rsidR="0050006A" w:rsidRDefault="00AE2322">
      <w:pPr>
        <w:pStyle w:val="Corpsdetexte"/>
        <w:spacing w:before="58"/>
        <w:jc w:val="both"/>
      </w:pPr>
      <w:r>
        <w:t>Les modalités de règlement des comptes sont définies dans les conditions de l'article 11 du CCAG-FCS.</w:t>
      </w:r>
    </w:p>
    <w:p w14:paraId="0B5445C3" w14:textId="77777777" w:rsidR="0050006A" w:rsidRDefault="0050006A">
      <w:pPr>
        <w:pStyle w:val="Corpsdetexte"/>
        <w:spacing w:before="1"/>
        <w:ind w:left="0"/>
      </w:pPr>
    </w:p>
    <w:p w14:paraId="3B04F90C" w14:textId="77777777" w:rsidR="0050006A" w:rsidRDefault="00AE2322">
      <w:pPr>
        <w:pStyle w:val="Corpsdetexte"/>
        <w:spacing w:before="1"/>
        <w:ind w:right="144"/>
        <w:jc w:val="both"/>
      </w:pPr>
      <w:r>
        <w:t>Le</w:t>
      </w:r>
      <w:r>
        <w:rPr>
          <w:spacing w:val="-8"/>
        </w:rPr>
        <w:t xml:space="preserve"> </w:t>
      </w:r>
      <w:r>
        <w:t>titulaire</w:t>
      </w:r>
      <w:r>
        <w:rPr>
          <w:spacing w:val="-4"/>
        </w:rPr>
        <w:t xml:space="preserve"> </w:t>
      </w:r>
      <w:r>
        <w:t>présente</w:t>
      </w:r>
      <w:r>
        <w:rPr>
          <w:spacing w:val="-8"/>
        </w:rPr>
        <w:t xml:space="preserve"> </w:t>
      </w:r>
      <w:r>
        <w:t>ses</w:t>
      </w:r>
      <w:r>
        <w:rPr>
          <w:spacing w:val="-4"/>
        </w:rPr>
        <w:t xml:space="preserve"> </w:t>
      </w:r>
      <w:r>
        <w:t>demandes</w:t>
      </w:r>
      <w:r>
        <w:rPr>
          <w:spacing w:val="-5"/>
        </w:rPr>
        <w:t xml:space="preserve"> </w:t>
      </w:r>
      <w:r>
        <w:t>de</w:t>
      </w:r>
      <w:r>
        <w:rPr>
          <w:spacing w:val="-5"/>
        </w:rPr>
        <w:t xml:space="preserve"> </w:t>
      </w:r>
      <w:r>
        <w:t>paiement</w:t>
      </w:r>
      <w:r>
        <w:rPr>
          <w:spacing w:val="-5"/>
        </w:rPr>
        <w:t xml:space="preserve"> </w:t>
      </w:r>
      <w:r>
        <w:t>à</w:t>
      </w:r>
      <w:r>
        <w:rPr>
          <w:spacing w:val="-4"/>
        </w:rPr>
        <w:t xml:space="preserve"> </w:t>
      </w:r>
      <w:r>
        <w:t>l'issue</w:t>
      </w:r>
      <w:r>
        <w:rPr>
          <w:spacing w:val="-4"/>
        </w:rPr>
        <w:t xml:space="preserve"> </w:t>
      </w:r>
      <w:r>
        <w:t>de</w:t>
      </w:r>
      <w:r>
        <w:rPr>
          <w:spacing w:val="-6"/>
        </w:rPr>
        <w:t xml:space="preserve"> </w:t>
      </w:r>
      <w:r>
        <w:t>chaque</w:t>
      </w:r>
      <w:r>
        <w:rPr>
          <w:spacing w:val="-7"/>
        </w:rPr>
        <w:t xml:space="preserve"> </w:t>
      </w:r>
      <w:r>
        <w:t>session</w:t>
      </w:r>
      <w:r>
        <w:rPr>
          <w:spacing w:val="-5"/>
        </w:rPr>
        <w:t xml:space="preserve"> </w:t>
      </w:r>
      <w:r>
        <w:t>de</w:t>
      </w:r>
      <w:r>
        <w:rPr>
          <w:spacing w:val="-6"/>
        </w:rPr>
        <w:t xml:space="preserve"> </w:t>
      </w:r>
      <w:r>
        <w:t>formation.</w:t>
      </w:r>
      <w:r>
        <w:rPr>
          <w:spacing w:val="-7"/>
        </w:rPr>
        <w:t xml:space="preserve"> </w:t>
      </w:r>
      <w:r>
        <w:t>Il</w:t>
      </w:r>
      <w:r>
        <w:rPr>
          <w:spacing w:val="-6"/>
        </w:rPr>
        <w:t xml:space="preserve"> </w:t>
      </w:r>
      <w:r>
        <w:t>est</w:t>
      </w:r>
      <w:r>
        <w:rPr>
          <w:spacing w:val="-3"/>
        </w:rPr>
        <w:t xml:space="preserve"> </w:t>
      </w:r>
      <w:r>
        <w:t>possible</w:t>
      </w:r>
      <w:r>
        <w:rPr>
          <w:spacing w:val="-6"/>
        </w:rPr>
        <w:t xml:space="preserve"> </w:t>
      </w:r>
      <w:r>
        <w:t>de regrouper plusieurs sessions de formation sur une seule demande de</w:t>
      </w:r>
      <w:r>
        <w:rPr>
          <w:spacing w:val="-18"/>
        </w:rPr>
        <w:t xml:space="preserve"> </w:t>
      </w:r>
      <w:r>
        <w:t>paiement.</w:t>
      </w:r>
    </w:p>
    <w:p w14:paraId="48D30578" w14:textId="77777777" w:rsidR="0050006A" w:rsidRDefault="0050006A">
      <w:pPr>
        <w:pStyle w:val="Corpsdetexte"/>
        <w:spacing w:before="7"/>
        <w:ind w:left="0"/>
      </w:pPr>
    </w:p>
    <w:p w14:paraId="6285AAB4" w14:textId="4BB6F764" w:rsidR="0050006A" w:rsidRDefault="00AE2322">
      <w:pPr>
        <w:pStyle w:val="Titre2"/>
        <w:numPr>
          <w:ilvl w:val="1"/>
          <w:numId w:val="2"/>
        </w:numPr>
        <w:tabs>
          <w:tab w:val="left" w:pos="997"/>
        </w:tabs>
        <w:ind w:left="996" w:hanging="584"/>
      </w:pPr>
      <w:bookmarkStart w:id="37" w:name="_Toc140829531"/>
      <w:r>
        <w:t>- Présentation des demandes de</w:t>
      </w:r>
      <w:r>
        <w:rPr>
          <w:spacing w:val="-5"/>
        </w:rPr>
        <w:t xml:space="preserve"> </w:t>
      </w:r>
      <w:r>
        <w:t>paiement</w:t>
      </w:r>
      <w:bookmarkEnd w:id="37"/>
    </w:p>
    <w:p w14:paraId="453D84BB" w14:textId="77777777" w:rsidR="00AE2322" w:rsidRDefault="00AE2322" w:rsidP="00AE2322">
      <w:pPr>
        <w:pStyle w:val="Titre2"/>
        <w:tabs>
          <w:tab w:val="left" w:pos="997"/>
        </w:tabs>
        <w:ind w:left="412" w:firstLine="0"/>
      </w:pPr>
    </w:p>
    <w:p w14:paraId="65E167DD" w14:textId="77777777" w:rsidR="00AE2322" w:rsidRDefault="00AE2322" w:rsidP="00764472">
      <w:pPr>
        <w:pStyle w:val="Corpsdetexte"/>
        <w:spacing w:before="7"/>
        <w:jc w:val="both"/>
      </w:pPr>
      <w:r>
        <w:t>Le mode de règlement est le virement avec paiement à 30 jours maximum, dans les conditions fixées par le Décret n° 2013-269 du 29 mars 2013.</w:t>
      </w:r>
    </w:p>
    <w:p w14:paraId="135A7629" w14:textId="77777777" w:rsidR="00AE2322" w:rsidRDefault="00AE2322" w:rsidP="00764472">
      <w:pPr>
        <w:pStyle w:val="Corpsdetexte"/>
        <w:spacing w:before="7"/>
        <w:jc w:val="both"/>
      </w:pPr>
      <w:r>
        <w:t>La monnaie de compte du marché est la même pour toutes les parties prenantes : l’euro.</w:t>
      </w:r>
    </w:p>
    <w:p w14:paraId="1073B374" w14:textId="77777777" w:rsidR="00AE2322" w:rsidRDefault="00AE2322" w:rsidP="00764472">
      <w:pPr>
        <w:pStyle w:val="Corpsdetexte"/>
        <w:spacing w:before="7"/>
        <w:jc w:val="both"/>
      </w:pPr>
      <w:r>
        <w:t xml:space="preserve">En cas de dépassement du délai de paiement, l'université s’engage à verser au titulaire des intérêts moratoires ainsi qu’une indemnité forfaitaire pour frais de recouvrement d’un montant de quarante euros. </w:t>
      </w:r>
    </w:p>
    <w:p w14:paraId="41B8113A" w14:textId="77777777" w:rsidR="00AE2322" w:rsidRDefault="00AE2322" w:rsidP="00764472">
      <w:pPr>
        <w:pStyle w:val="Corpsdetexte"/>
        <w:spacing w:before="7"/>
        <w:jc w:val="both"/>
      </w:pPr>
      <w:r>
        <w:t>Le taux de ces intérêts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4D79BEBA" w14:textId="77777777" w:rsidR="00AE2322" w:rsidRDefault="00AE2322" w:rsidP="00764472">
      <w:pPr>
        <w:pStyle w:val="Corpsdetexte"/>
        <w:spacing w:before="7"/>
        <w:jc w:val="both"/>
      </w:pPr>
      <w:r>
        <w:t>Les intérêts moratoires et l'indemnité forfaitaire pour frais de recouvrement sont payés dans un délai de quarante-cinq jours suivant la mise en paiement du principal.</w:t>
      </w:r>
    </w:p>
    <w:p w14:paraId="5296CB8C" w14:textId="77777777" w:rsidR="00AE2322" w:rsidRDefault="00AE2322" w:rsidP="00764472">
      <w:pPr>
        <w:pStyle w:val="Corpsdetexte"/>
        <w:spacing w:before="7"/>
        <w:jc w:val="both"/>
      </w:pPr>
    </w:p>
    <w:p w14:paraId="7E0B9BDD" w14:textId="77777777" w:rsidR="00AE2322" w:rsidRDefault="00AE2322" w:rsidP="00764472">
      <w:pPr>
        <w:pStyle w:val="Corpsdetexte"/>
        <w:spacing w:before="7"/>
        <w:jc w:val="both"/>
      </w:pPr>
      <w:r>
        <w:t>Pour les titulaires non établis en France, le règlement s’effectue par virement à l’étranger, sauf lorsque le titulaire dispose d’un compte courant ouvert dans un établissement bancaire implanté sur le territoire français.</w:t>
      </w:r>
    </w:p>
    <w:p w14:paraId="1E675D9B" w14:textId="77777777" w:rsidR="00AE2322" w:rsidRDefault="00AE2322" w:rsidP="00764472">
      <w:pPr>
        <w:pStyle w:val="Corpsdetexte"/>
        <w:spacing w:before="7"/>
        <w:jc w:val="both"/>
      </w:pPr>
    </w:p>
    <w:p w14:paraId="7E7EC192" w14:textId="77777777" w:rsidR="00AE2322" w:rsidRDefault="00AE2322" w:rsidP="00764472">
      <w:pPr>
        <w:pStyle w:val="Corpsdetexte"/>
        <w:spacing w:before="7"/>
        <w:jc w:val="both"/>
      </w:pPr>
      <w:r>
        <w:t>Si le titulaire est établi dans un autre pays de l’Union Européenne sans avoir d’établissement en France, il facture ses prestations hors T.V.A. et a droit à ce que l’administration lui communique un numéro d’identification fiscal.</w:t>
      </w:r>
    </w:p>
    <w:p w14:paraId="702509E2" w14:textId="77777777" w:rsidR="0050006A" w:rsidRDefault="0050006A">
      <w:pPr>
        <w:pStyle w:val="Corpsdetexte"/>
        <w:spacing w:before="7"/>
        <w:ind w:left="0"/>
      </w:pPr>
    </w:p>
    <w:p w14:paraId="03E8E6D0" w14:textId="77777777" w:rsidR="0050006A" w:rsidRDefault="0050006A">
      <w:pPr>
        <w:sectPr w:rsidR="0050006A">
          <w:pgSz w:w="11900" w:h="16850"/>
          <w:pgMar w:top="1060" w:right="1020" w:bottom="1340" w:left="1020" w:header="0" w:footer="1160" w:gutter="0"/>
          <w:cols w:space="720"/>
        </w:sectPr>
      </w:pPr>
    </w:p>
    <w:p w14:paraId="18EB60E7" w14:textId="77777777" w:rsidR="0050006A" w:rsidRDefault="00AE2322">
      <w:pPr>
        <w:pStyle w:val="Titre1"/>
        <w:numPr>
          <w:ilvl w:val="0"/>
          <w:numId w:val="2"/>
        </w:numPr>
        <w:tabs>
          <w:tab w:val="left" w:pos="529"/>
        </w:tabs>
        <w:spacing w:before="73"/>
        <w:ind w:left="528" w:hanging="417"/>
        <w:jc w:val="both"/>
      </w:pPr>
      <w:bookmarkStart w:id="38" w:name="_Toc140829532"/>
      <w:r>
        <w:t>- Conditions d'exécution des</w:t>
      </w:r>
      <w:r>
        <w:rPr>
          <w:spacing w:val="-9"/>
        </w:rPr>
        <w:t xml:space="preserve"> </w:t>
      </w:r>
      <w:r>
        <w:t>prestations</w:t>
      </w:r>
      <w:bookmarkEnd w:id="38"/>
    </w:p>
    <w:p w14:paraId="18F13F42" w14:textId="77777777" w:rsidR="0050006A" w:rsidRDefault="00AE2322">
      <w:pPr>
        <w:pStyle w:val="Corpsdetexte"/>
        <w:spacing w:before="120"/>
        <w:ind w:right="135"/>
        <w:jc w:val="both"/>
      </w:pPr>
      <w:r>
        <w:t>Les</w:t>
      </w:r>
      <w:r>
        <w:rPr>
          <w:spacing w:val="-11"/>
        </w:rPr>
        <w:t xml:space="preserve"> </w:t>
      </w:r>
      <w:r>
        <w:t>prestations</w:t>
      </w:r>
      <w:r>
        <w:rPr>
          <w:spacing w:val="-10"/>
        </w:rPr>
        <w:t xml:space="preserve"> </w:t>
      </w:r>
      <w:r>
        <w:t>devront</w:t>
      </w:r>
      <w:r>
        <w:rPr>
          <w:spacing w:val="-9"/>
        </w:rPr>
        <w:t xml:space="preserve"> </w:t>
      </w:r>
      <w:r>
        <w:t>être</w:t>
      </w:r>
      <w:r>
        <w:rPr>
          <w:spacing w:val="-11"/>
        </w:rPr>
        <w:t xml:space="preserve"> </w:t>
      </w:r>
      <w:r>
        <w:t>conformes</w:t>
      </w:r>
      <w:r>
        <w:rPr>
          <w:spacing w:val="-11"/>
        </w:rPr>
        <w:t xml:space="preserve"> </w:t>
      </w:r>
      <w:r>
        <w:t>aux</w:t>
      </w:r>
      <w:r>
        <w:rPr>
          <w:spacing w:val="-10"/>
        </w:rPr>
        <w:t xml:space="preserve"> </w:t>
      </w:r>
      <w:r>
        <w:t>stipulations</w:t>
      </w:r>
      <w:r>
        <w:rPr>
          <w:spacing w:val="-11"/>
        </w:rPr>
        <w:t xml:space="preserve"> </w:t>
      </w:r>
      <w:r>
        <w:t>du</w:t>
      </w:r>
      <w:r>
        <w:rPr>
          <w:spacing w:val="-12"/>
        </w:rPr>
        <w:t xml:space="preserve"> </w:t>
      </w:r>
      <w:r>
        <w:t>contrat</w:t>
      </w:r>
      <w:r>
        <w:rPr>
          <w:spacing w:val="-10"/>
        </w:rPr>
        <w:t xml:space="preserve"> </w:t>
      </w:r>
      <w:r>
        <w:t>(les</w:t>
      </w:r>
      <w:r>
        <w:rPr>
          <w:spacing w:val="-9"/>
        </w:rPr>
        <w:t xml:space="preserve"> </w:t>
      </w:r>
      <w:r>
        <w:t>normes</w:t>
      </w:r>
      <w:r>
        <w:rPr>
          <w:spacing w:val="-9"/>
        </w:rPr>
        <w:t xml:space="preserve"> </w:t>
      </w:r>
      <w:r>
        <w:t>et</w:t>
      </w:r>
      <w:r>
        <w:rPr>
          <w:spacing w:val="-10"/>
        </w:rPr>
        <w:t xml:space="preserve"> </w:t>
      </w:r>
      <w:r>
        <w:t>spécifications</w:t>
      </w:r>
      <w:r>
        <w:rPr>
          <w:spacing w:val="-11"/>
        </w:rPr>
        <w:t xml:space="preserve"> </w:t>
      </w:r>
      <w:r>
        <w:t>techniques applicables étant celles en vigueur à la date du contrat). L'accord-cadre s'exécute au moyen de bons de commande</w:t>
      </w:r>
      <w:r>
        <w:rPr>
          <w:spacing w:val="-4"/>
        </w:rPr>
        <w:t xml:space="preserve"> </w:t>
      </w:r>
      <w:r>
        <w:t>dont le</w:t>
      </w:r>
      <w:r>
        <w:rPr>
          <w:spacing w:val="-3"/>
        </w:rPr>
        <w:t xml:space="preserve"> </w:t>
      </w:r>
      <w:r>
        <w:t>délai</w:t>
      </w:r>
      <w:r>
        <w:rPr>
          <w:spacing w:val="-3"/>
        </w:rPr>
        <w:t xml:space="preserve"> </w:t>
      </w:r>
      <w:r>
        <w:t>d'exécution</w:t>
      </w:r>
      <w:r>
        <w:rPr>
          <w:spacing w:val="-4"/>
        </w:rPr>
        <w:t xml:space="preserve"> </w:t>
      </w:r>
      <w:r>
        <w:t>commence</w:t>
      </w:r>
      <w:r>
        <w:rPr>
          <w:spacing w:val="-3"/>
        </w:rPr>
        <w:t xml:space="preserve"> </w:t>
      </w:r>
      <w:r>
        <w:t>à</w:t>
      </w:r>
      <w:r>
        <w:rPr>
          <w:spacing w:val="-3"/>
        </w:rPr>
        <w:t xml:space="preserve"> </w:t>
      </w:r>
      <w:r>
        <w:t>courir</w:t>
      </w:r>
      <w:r>
        <w:rPr>
          <w:spacing w:val="-4"/>
        </w:rPr>
        <w:t xml:space="preserve"> </w:t>
      </w:r>
      <w:r>
        <w:t>à</w:t>
      </w:r>
      <w:r>
        <w:rPr>
          <w:spacing w:val="-2"/>
        </w:rPr>
        <w:t xml:space="preserve"> </w:t>
      </w:r>
      <w:r>
        <w:t>compter</w:t>
      </w:r>
      <w:r>
        <w:rPr>
          <w:spacing w:val="-2"/>
        </w:rPr>
        <w:t xml:space="preserve"> </w:t>
      </w:r>
      <w:r>
        <w:t>de</w:t>
      </w:r>
      <w:r>
        <w:rPr>
          <w:spacing w:val="-3"/>
        </w:rPr>
        <w:t xml:space="preserve"> </w:t>
      </w:r>
      <w:r>
        <w:t>la</w:t>
      </w:r>
      <w:r>
        <w:rPr>
          <w:spacing w:val="-2"/>
        </w:rPr>
        <w:t xml:space="preserve"> </w:t>
      </w:r>
      <w:r>
        <w:t>date</w:t>
      </w:r>
      <w:r>
        <w:rPr>
          <w:spacing w:val="-1"/>
        </w:rPr>
        <w:t xml:space="preserve"> </w:t>
      </w:r>
      <w:r>
        <w:t>de</w:t>
      </w:r>
      <w:r>
        <w:rPr>
          <w:spacing w:val="-2"/>
        </w:rPr>
        <w:t xml:space="preserve"> </w:t>
      </w:r>
      <w:r>
        <w:t>notification</w:t>
      </w:r>
      <w:r>
        <w:rPr>
          <w:spacing w:val="-5"/>
        </w:rPr>
        <w:t xml:space="preserve"> </w:t>
      </w:r>
      <w:r>
        <w:t>du</w:t>
      </w:r>
      <w:r>
        <w:rPr>
          <w:spacing w:val="-4"/>
        </w:rPr>
        <w:t xml:space="preserve"> </w:t>
      </w:r>
      <w:r>
        <w:t>bon.</w:t>
      </w:r>
    </w:p>
    <w:p w14:paraId="7A14896F" w14:textId="77777777" w:rsidR="0050006A" w:rsidRDefault="0050006A">
      <w:pPr>
        <w:pStyle w:val="Corpsdetexte"/>
        <w:spacing w:before="7"/>
        <w:ind w:left="0"/>
      </w:pPr>
    </w:p>
    <w:p w14:paraId="00E96BF4" w14:textId="77777777" w:rsidR="0050006A" w:rsidRDefault="00AE2322">
      <w:pPr>
        <w:pStyle w:val="Corpsdetexte"/>
        <w:jc w:val="both"/>
      </w:pPr>
      <w:r>
        <w:rPr>
          <w:u w:val="single"/>
        </w:rPr>
        <w:t>Notification par le biais du profil d'acheteur</w:t>
      </w:r>
    </w:p>
    <w:p w14:paraId="15DF103D" w14:textId="77777777" w:rsidR="0050006A" w:rsidRDefault="0050006A">
      <w:pPr>
        <w:pStyle w:val="Corpsdetexte"/>
        <w:spacing w:before="4"/>
        <w:ind w:left="0"/>
        <w:rPr>
          <w:sz w:val="11"/>
        </w:rPr>
      </w:pPr>
    </w:p>
    <w:p w14:paraId="297EA82A" w14:textId="77777777" w:rsidR="0050006A" w:rsidRDefault="00AE2322">
      <w:pPr>
        <w:pStyle w:val="Corpsdetexte"/>
        <w:spacing w:before="99"/>
        <w:ind w:right="55"/>
      </w:pPr>
      <w:r>
        <w:t>La notification d'une décision, observation ou information faisant courir un délai peut être effectuée par le biais du profil d'acheteur, conformément aux dispositions de l'article 3.1 du CCAG-FCS.</w:t>
      </w:r>
    </w:p>
    <w:p w14:paraId="7B06147B" w14:textId="77777777" w:rsidR="0050006A" w:rsidRDefault="0050006A">
      <w:pPr>
        <w:pStyle w:val="Corpsdetexte"/>
        <w:ind w:left="0"/>
        <w:rPr>
          <w:sz w:val="22"/>
        </w:rPr>
      </w:pPr>
    </w:p>
    <w:p w14:paraId="334CA43D" w14:textId="77777777" w:rsidR="0050006A" w:rsidRDefault="0050006A">
      <w:pPr>
        <w:pStyle w:val="Corpsdetexte"/>
        <w:ind w:left="0"/>
        <w:rPr>
          <w:sz w:val="18"/>
        </w:rPr>
      </w:pPr>
    </w:p>
    <w:p w14:paraId="1E458976" w14:textId="77777777" w:rsidR="0050006A" w:rsidRDefault="00AE2322">
      <w:pPr>
        <w:pStyle w:val="Corpsdetexte"/>
      </w:pPr>
      <w:r>
        <w:rPr>
          <w:u w:val="single"/>
        </w:rPr>
        <w:t>Matériels, objets et approvisionnements confiés au titulaire :</w:t>
      </w:r>
    </w:p>
    <w:p w14:paraId="6CB72A6A" w14:textId="77777777" w:rsidR="0050006A" w:rsidRDefault="0050006A">
      <w:pPr>
        <w:pStyle w:val="Corpsdetexte"/>
        <w:spacing w:before="4"/>
        <w:ind w:left="0"/>
        <w:rPr>
          <w:sz w:val="11"/>
        </w:rPr>
      </w:pPr>
    </w:p>
    <w:p w14:paraId="49E30757" w14:textId="77777777" w:rsidR="0050006A" w:rsidRDefault="00AE2322">
      <w:pPr>
        <w:pStyle w:val="Corpsdetexte"/>
        <w:spacing w:before="99"/>
        <w:ind w:right="139"/>
        <w:jc w:val="both"/>
      </w:pPr>
      <w:r>
        <w:t>En vue de l'exécution du contrat, des matériels, objets et approvisionnements sont remis par le pouvoir adjudicateur</w:t>
      </w:r>
      <w:r>
        <w:rPr>
          <w:spacing w:val="-20"/>
        </w:rPr>
        <w:t xml:space="preserve"> </w:t>
      </w:r>
      <w:r>
        <w:t>au</w:t>
      </w:r>
      <w:r>
        <w:rPr>
          <w:spacing w:val="-20"/>
        </w:rPr>
        <w:t xml:space="preserve"> </w:t>
      </w:r>
      <w:r>
        <w:t>titulaire</w:t>
      </w:r>
      <w:r>
        <w:rPr>
          <w:spacing w:val="-20"/>
        </w:rPr>
        <w:t xml:space="preserve"> </w:t>
      </w:r>
      <w:r>
        <w:t>sans</w:t>
      </w:r>
      <w:r>
        <w:rPr>
          <w:spacing w:val="-18"/>
        </w:rPr>
        <w:t xml:space="preserve"> </w:t>
      </w:r>
      <w:r>
        <w:t>transfert</w:t>
      </w:r>
      <w:r>
        <w:rPr>
          <w:spacing w:val="-17"/>
        </w:rPr>
        <w:t xml:space="preserve"> </w:t>
      </w:r>
      <w:r>
        <w:t>de</w:t>
      </w:r>
      <w:r>
        <w:rPr>
          <w:spacing w:val="-19"/>
        </w:rPr>
        <w:t xml:space="preserve"> </w:t>
      </w:r>
      <w:r>
        <w:t>propriété</w:t>
      </w:r>
      <w:r>
        <w:rPr>
          <w:spacing w:val="-19"/>
        </w:rPr>
        <w:t xml:space="preserve"> </w:t>
      </w:r>
      <w:r>
        <w:t>à</w:t>
      </w:r>
      <w:r>
        <w:rPr>
          <w:spacing w:val="-19"/>
        </w:rPr>
        <w:t xml:space="preserve"> </w:t>
      </w:r>
      <w:r>
        <w:t>son</w:t>
      </w:r>
      <w:r>
        <w:rPr>
          <w:spacing w:val="-19"/>
        </w:rPr>
        <w:t xml:space="preserve"> </w:t>
      </w:r>
      <w:r>
        <w:t>profit.</w:t>
      </w:r>
      <w:r>
        <w:rPr>
          <w:spacing w:val="-20"/>
        </w:rPr>
        <w:t xml:space="preserve"> </w:t>
      </w:r>
      <w:r>
        <w:t>Les</w:t>
      </w:r>
      <w:r>
        <w:rPr>
          <w:spacing w:val="-17"/>
        </w:rPr>
        <w:t xml:space="preserve"> </w:t>
      </w:r>
      <w:r>
        <w:t>conditions</w:t>
      </w:r>
      <w:r>
        <w:rPr>
          <w:spacing w:val="-18"/>
        </w:rPr>
        <w:t xml:space="preserve"> </w:t>
      </w:r>
      <w:r>
        <w:t>de</w:t>
      </w:r>
      <w:r>
        <w:rPr>
          <w:spacing w:val="-20"/>
        </w:rPr>
        <w:t xml:space="preserve"> </w:t>
      </w:r>
      <w:r>
        <w:t>remise</w:t>
      </w:r>
      <w:r>
        <w:rPr>
          <w:spacing w:val="-19"/>
        </w:rPr>
        <w:t xml:space="preserve"> </w:t>
      </w:r>
      <w:r>
        <w:t>puis</w:t>
      </w:r>
      <w:r>
        <w:rPr>
          <w:spacing w:val="-19"/>
        </w:rPr>
        <w:t xml:space="preserve"> </w:t>
      </w:r>
      <w:r>
        <w:t>de</w:t>
      </w:r>
      <w:r>
        <w:rPr>
          <w:spacing w:val="-19"/>
        </w:rPr>
        <w:t xml:space="preserve"> </w:t>
      </w:r>
      <w:r>
        <w:t>restitution sont prévues à l'article 18 du</w:t>
      </w:r>
      <w:r>
        <w:rPr>
          <w:spacing w:val="-2"/>
        </w:rPr>
        <w:t xml:space="preserve"> </w:t>
      </w:r>
      <w:r>
        <w:t>CCAG-FCS.</w:t>
      </w:r>
    </w:p>
    <w:p w14:paraId="259D5E90" w14:textId="77777777" w:rsidR="0050006A" w:rsidRDefault="0050006A">
      <w:pPr>
        <w:pStyle w:val="Corpsdetexte"/>
        <w:spacing w:before="9"/>
        <w:ind w:left="0"/>
        <w:rPr>
          <w:sz w:val="23"/>
        </w:rPr>
      </w:pPr>
    </w:p>
    <w:p w14:paraId="21417881" w14:textId="77777777" w:rsidR="0050006A" w:rsidRDefault="00AE2322">
      <w:pPr>
        <w:pStyle w:val="Corpsdetexte"/>
        <w:jc w:val="both"/>
      </w:pPr>
      <w:r>
        <w:t>Les conditions de mise à disposition du matériel de formation sont précisées à l'article 2.4 du CCTP.</w:t>
      </w:r>
    </w:p>
    <w:p w14:paraId="67B8BD8F" w14:textId="77777777" w:rsidR="0050006A" w:rsidRDefault="0050006A">
      <w:pPr>
        <w:pStyle w:val="Corpsdetexte"/>
        <w:spacing w:before="10"/>
        <w:ind w:left="0"/>
      </w:pPr>
    </w:p>
    <w:p w14:paraId="354D08D7" w14:textId="77777777" w:rsidR="0050006A" w:rsidRDefault="00AE2322">
      <w:pPr>
        <w:pStyle w:val="Titre1"/>
        <w:numPr>
          <w:ilvl w:val="0"/>
          <w:numId w:val="2"/>
        </w:numPr>
        <w:tabs>
          <w:tab w:val="left" w:pos="529"/>
        </w:tabs>
        <w:ind w:left="528" w:hanging="417"/>
      </w:pPr>
      <w:bookmarkStart w:id="39" w:name="_Toc140829533"/>
      <w:r>
        <w:t>- Constatation de l'exécution des</w:t>
      </w:r>
      <w:r>
        <w:rPr>
          <w:spacing w:val="-12"/>
        </w:rPr>
        <w:t xml:space="preserve"> </w:t>
      </w:r>
      <w:r>
        <w:t>prestations</w:t>
      </w:r>
      <w:bookmarkEnd w:id="39"/>
    </w:p>
    <w:p w14:paraId="6758FD8A" w14:textId="77777777" w:rsidR="0050006A" w:rsidRDefault="00AE2322">
      <w:pPr>
        <w:pStyle w:val="Titre2"/>
        <w:numPr>
          <w:ilvl w:val="1"/>
          <w:numId w:val="2"/>
        </w:numPr>
        <w:tabs>
          <w:tab w:val="left" w:pos="997"/>
        </w:tabs>
        <w:spacing w:before="118"/>
        <w:ind w:left="996" w:hanging="584"/>
      </w:pPr>
      <w:bookmarkStart w:id="40" w:name="_Toc140829534"/>
      <w:r>
        <w:t>-</w:t>
      </w:r>
      <w:r>
        <w:rPr>
          <w:spacing w:val="-1"/>
        </w:rPr>
        <w:t xml:space="preserve"> </w:t>
      </w:r>
      <w:r>
        <w:t>Vérifications</w:t>
      </w:r>
      <w:bookmarkEnd w:id="40"/>
    </w:p>
    <w:p w14:paraId="5C038460" w14:textId="77777777" w:rsidR="0050006A" w:rsidRDefault="00AE2322">
      <w:pPr>
        <w:pStyle w:val="Corpsdetexte"/>
        <w:spacing w:before="59"/>
        <w:jc w:val="both"/>
      </w:pPr>
      <w:r>
        <w:t>Les vérifications seront effectuées dans les conditions suivantes :</w:t>
      </w:r>
    </w:p>
    <w:p w14:paraId="0DFA50A3" w14:textId="77777777" w:rsidR="0050006A" w:rsidRDefault="00AE2322">
      <w:pPr>
        <w:pStyle w:val="Corpsdetexte"/>
        <w:spacing w:before="1"/>
        <w:ind w:right="136"/>
        <w:jc w:val="both"/>
      </w:pPr>
      <w:r>
        <w:t>Le</w:t>
      </w:r>
      <w:r>
        <w:rPr>
          <w:spacing w:val="-15"/>
        </w:rPr>
        <w:t xml:space="preserve"> </w:t>
      </w:r>
      <w:r>
        <w:t>pouvoir</w:t>
      </w:r>
      <w:r>
        <w:rPr>
          <w:spacing w:val="-17"/>
        </w:rPr>
        <w:t xml:space="preserve"> </w:t>
      </w:r>
      <w:r>
        <w:t>adjudicateur</w:t>
      </w:r>
      <w:r>
        <w:rPr>
          <w:spacing w:val="-14"/>
        </w:rPr>
        <w:t xml:space="preserve"> </w:t>
      </w:r>
      <w:r>
        <w:t>s'assure</w:t>
      </w:r>
      <w:r>
        <w:rPr>
          <w:spacing w:val="-15"/>
        </w:rPr>
        <w:t xml:space="preserve"> </w:t>
      </w:r>
      <w:r>
        <w:t>du</w:t>
      </w:r>
      <w:r>
        <w:rPr>
          <w:spacing w:val="-15"/>
        </w:rPr>
        <w:t xml:space="preserve"> </w:t>
      </w:r>
      <w:r>
        <w:t>service</w:t>
      </w:r>
      <w:r>
        <w:rPr>
          <w:spacing w:val="-18"/>
        </w:rPr>
        <w:t xml:space="preserve"> </w:t>
      </w:r>
      <w:r>
        <w:t>fait</w:t>
      </w:r>
      <w:r>
        <w:rPr>
          <w:spacing w:val="-9"/>
        </w:rPr>
        <w:t xml:space="preserve"> </w:t>
      </w:r>
      <w:r>
        <w:t>par</w:t>
      </w:r>
      <w:r>
        <w:rPr>
          <w:spacing w:val="-14"/>
        </w:rPr>
        <w:t xml:space="preserve"> </w:t>
      </w:r>
      <w:r>
        <w:t>la</w:t>
      </w:r>
      <w:r>
        <w:rPr>
          <w:spacing w:val="-11"/>
        </w:rPr>
        <w:t xml:space="preserve"> </w:t>
      </w:r>
      <w:r>
        <w:t>communication</w:t>
      </w:r>
      <w:r>
        <w:rPr>
          <w:spacing w:val="-15"/>
        </w:rPr>
        <w:t xml:space="preserve"> </w:t>
      </w:r>
      <w:r>
        <w:t>par</w:t>
      </w:r>
      <w:r>
        <w:rPr>
          <w:spacing w:val="-11"/>
        </w:rPr>
        <w:t xml:space="preserve"> </w:t>
      </w:r>
      <w:r>
        <w:t>le</w:t>
      </w:r>
      <w:r>
        <w:rPr>
          <w:spacing w:val="-15"/>
        </w:rPr>
        <w:t xml:space="preserve"> </w:t>
      </w:r>
      <w:r>
        <w:t>titulaire</w:t>
      </w:r>
      <w:r>
        <w:rPr>
          <w:spacing w:val="-16"/>
        </w:rPr>
        <w:t xml:space="preserve"> </w:t>
      </w:r>
      <w:r>
        <w:t>de</w:t>
      </w:r>
      <w:r>
        <w:rPr>
          <w:spacing w:val="-15"/>
        </w:rPr>
        <w:t xml:space="preserve"> </w:t>
      </w:r>
      <w:r>
        <w:t>la</w:t>
      </w:r>
      <w:r>
        <w:rPr>
          <w:spacing w:val="-16"/>
        </w:rPr>
        <w:t xml:space="preserve"> </w:t>
      </w:r>
      <w:r>
        <w:t>fiche</w:t>
      </w:r>
      <w:r>
        <w:rPr>
          <w:spacing w:val="-14"/>
        </w:rPr>
        <w:t xml:space="preserve"> </w:t>
      </w:r>
      <w:r>
        <w:t>de</w:t>
      </w:r>
      <w:r>
        <w:rPr>
          <w:spacing w:val="-15"/>
        </w:rPr>
        <w:t xml:space="preserve"> </w:t>
      </w:r>
      <w:r>
        <w:t>présence et du formulaire d'évaluation lorsque ceux-ci n'ont pas été récupérés par le pouvoir adjudicateur directement après la session de</w:t>
      </w:r>
      <w:r>
        <w:rPr>
          <w:spacing w:val="-4"/>
        </w:rPr>
        <w:t xml:space="preserve"> </w:t>
      </w:r>
      <w:r>
        <w:t>formation.</w:t>
      </w:r>
    </w:p>
    <w:p w14:paraId="56F4370F" w14:textId="77777777" w:rsidR="0050006A" w:rsidRDefault="0050006A">
      <w:pPr>
        <w:pStyle w:val="Corpsdetexte"/>
        <w:spacing w:before="7"/>
        <w:ind w:left="0"/>
      </w:pPr>
    </w:p>
    <w:p w14:paraId="71F11CFA" w14:textId="77777777" w:rsidR="0050006A" w:rsidRDefault="00AE2322">
      <w:pPr>
        <w:pStyle w:val="Titre2"/>
        <w:numPr>
          <w:ilvl w:val="1"/>
          <w:numId w:val="2"/>
        </w:numPr>
        <w:tabs>
          <w:tab w:val="left" w:pos="997"/>
        </w:tabs>
        <w:spacing w:before="1"/>
        <w:ind w:left="996" w:hanging="584"/>
      </w:pPr>
      <w:bookmarkStart w:id="41" w:name="_Toc140829535"/>
      <w:r>
        <w:t>- Décision après</w:t>
      </w:r>
      <w:r>
        <w:rPr>
          <w:spacing w:val="-1"/>
        </w:rPr>
        <w:t xml:space="preserve"> </w:t>
      </w:r>
      <w:r>
        <w:t>vérification</w:t>
      </w:r>
      <w:bookmarkEnd w:id="41"/>
    </w:p>
    <w:p w14:paraId="49F19D8D" w14:textId="77777777" w:rsidR="0050006A" w:rsidRDefault="00AE2322">
      <w:pPr>
        <w:pStyle w:val="Corpsdetexte"/>
        <w:spacing w:before="58"/>
        <w:ind w:right="145"/>
        <w:jc w:val="both"/>
      </w:pPr>
      <w:r>
        <w:t>A l'issue des opérations de vérification, le pouvoir adjudicateur prendra sa décision dans les conditions prévues aux articles 29 et 30 du CCAG-FCS.</w:t>
      </w:r>
    </w:p>
    <w:p w14:paraId="55361871" w14:textId="77777777" w:rsidR="0050006A" w:rsidRDefault="0050006A">
      <w:pPr>
        <w:pStyle w:val="Corpsdetexte"/>
        <w:ind w:left="0"/>
        <w:rPr>
          <w:sz w:val="21"/>
        </w:rPr>
      </w:pPr>
    </w:p>
    <w:p w14:paraId="1754884F" w14:textId="77777777" w:rsidR="0050006A" w:rsidRDefault="00AE2322">
      <w:pPr>
        <w:pStyle w:val="Titre1"/>
        <w:numPr>
          <w:ilvl w:val="0"/>
          <w:numId w:val="2"/>
        </w:numPr>
        <w:tabs>
          <w:tab w:val="left" w:pos="529"/>
        </w:tabs>
        <w:ind w:left="528" w:hanging="417"/>
      </w:pPr>
      <w:bookmarkStart w:id="42" w:name="_Toc140829536"/>
      <w:r>
        <w:t>- Droit de propriété industrielle et</w:t>
      </w:r>
      <w:r>
        <w:rPr>
          <w:spacing w:val="-14"/>
        </w:rPr>
        <w:t xml:space="preserve"> </w:t>
      </w:r>
      <w:r>
        <w:t>intellectuelle</w:t>
      </w:r>
      <w:bookmarkEnd w:id="42"/>
    </w:p>
    <w:p w14:paraId="20FE0FB3" w14:textId="77777777" w:rsidR="0050006A" w:rsidRDefault="00AE2322">
      <w:pPr>
        <w:pStyle w:val="Corpsdetexte"/>
        <w:spacing w:before="117"/>
        <w:jc w:val="both"/>
      </w:pPr>
      <w:r>
        <w:t>Aucun droit de propriété intellectuelle n'est applicable à ce contrat.</w:t>
      </w:r>
    </w:p>
    <w:p w14:paraId="4DAD0711" w14:textId="77777777" w:rsidR="0050006A" w:rsidRDefault="0050006A">
      <w:pPr>
        <w:pStyle w:val="Corpsdetexte"/>
        <w:spacing w:before="10"/>
        <w:ind w:left="0"/>
      </w:pPr>
    </w:p>
    <w:p w14:paraId="01F4E422" w14:textId="77777777" w:rsidR="0050006A" w:rsidRDefault="00AE2322">
      <w:pPr>
        <w:pStyle w:val="Titre1"/>
        <w:numPr>
          <w:ilvl w:val="0"/>
          <w:numId w:val="2"/>
        </w:numPr>
        <w:tabs>
          <w:tab w:val="left" w:pos="529"/>
        </w:tabs>
        <w:ind w:left="528" w:hanging="417"/>
      </w:pPr>
      <w:bookmarkStart w:id="43" w:name="_Toc140829537"/>
      <w:r>
        <w:t>–</w:t>
      </w:r>
      <w:r>
        <w:rPr>
          <w:spacing w:val="-3"/>
        </w:rPr>
        <w:t xml:space="preserve"> </w:t>
      </w:r>
      <w:r>
        <w:t>Pénalités</w:t>
      </w:r>
      <w:bookmarkEnd w:id="43"/>
    </w:p>
    <w:p w14:paraId="2AE08E5F" w14:textId="77777777" w:rsidR="0050006A" w:rsidRDefault="00AE2322">
      <w:pPr>
        <w:pStyle w:val="Corpsdetexte"/>
        <w:spacing w:before="117"/>
        <w:jc w:val="both"/>
      </w:pPr>
      <w:r>
        <w:t>Le montant total des pénalités est plafonné à 20,0 % du montant du bon de commande.</w:t>
      </w:r>
    </w:p>
    <w:p w14:paraId="03C297D4" w14:textId="77777777" w:rsidR="0050006A" w:rsidRDefault="0050006A">
      <w:pPr>
        <w:pStyle w:val="Corpsdetexte"/>
        <w:spacing w:before="9"/>
        <w:ind w:left="0"/>
      </w:pPr>
    </w:p>
    <w:p w14:paraId="5B4744CE" w14:textId="77777777" w:rsidR="0050006A" w:rsidRDefault="00AE2322">
      <w:pPr>
        <w:pStyle w:val="Titre2"/>
        <w:numPr>
          <w:ilvl w:val="1"/>
          <w:numId w:val="2"/>
        </w:numPr>
        <w:tabs>
          <w:tab w:val="left" w:pos="997"/>
        </w:tabs>
        <w:ind w:left="996" w:hanging="584"/>
      </w:pPr>
      <w:bookmarkStart w:id="44" w:name="_Toc140829538"/>
      <w:r>
        <w:t>- Pénalités de</w:t>
      </w:r>
      <w:r>
        <w:rPr>
          <w:spacing w:val="-3"/>
        </w:rPr>
        <w:t xml:space="preserve"> </w:t>
      </w:r>
      <w:r>
        <w:t>retard</w:t>
      </w:r>
      <w:bookmarkEnd w:id="44"/>
    </w:p>
    <w:p w14:paraId="582773CB" w14:textId="77777777" w:rsidR="0050006A" w:rsidRDefault="0050006A">
      <w:pPr>
        <w:pStyle w:val="Corpsdetexte"/>
        <w:spacing w:before="11"/>
        <w:ind w:left="0"/>
        <w:rPr>
          <w:b/>
          <w:sz w:val="24"/>
        </w:rPr>
      </w:pPr>
    </w:p>
    <w:p w14:paraId="7C920E3B" w14:textId="77777777" w:rsidR="0050006A" w:rsidRDefault="00AE2322">
      <w:pPr>
        <w:pStyle w:val="Corpsdetexte"/>
        <w:ind w:right="136"/>
        <w:jc w:val="both"/>
      </w:pPr>
      <w:r>
        <w:t>Lorsque le délai de transmission des programmes et autres supports de formation courant est dépassé, par le fait du titulaire, celui-ci encourt, après mise en demeure préalable non suivie d'effet, une pénalité de 50 € par jour ouvré de retard. Cette pénalité est plafonnée à 500 € et est imputée sur les prochaines commandes émises.</w:t>
      </w:r>
    </w:p>
    <w:p w14:paraId="0A38E553" w14:textId="77777777" w:rsidR="0050006A" w:rsidRDefault="0050006A">
      <w:pPr>
        <w:pStyle w:val="Corpsdetexte"/>
        <w:spacing w:before="8"/>
        <w:ind w:left="0"/>
      </w:pPr>
    </w:p>
    <w:p w14:paraId="43C2463E" w14:textId="77777777" w:rsidR="0050006A" w:rsidRDefault="00AE2322">
      <w:pPr>
        <w:pStyle w:val="Corpsdetexte"/>
        <w:ind w:right="139"/>
        <w:jc w:val="both"/>
      </w:pPr>
      <w:r>
        <w:t>Par</w:t>
      </w:r>
      <w:r>
        <w:rPr>
          <w:spacing w:val="-15"/>
        </w:rPr>
        <w:t xml:space="preserve"> </w:t>
      </w:r>
      <w:r>
        <w:t>dérogation</w:t>
      </w:r>
      <w:r>
        <w:rPr>
          <w:spacing w:val="-18"/>
        </w:rPr>
        <w:t xml:space="preserve"> </w:t>
      </w:r>
      <w:r>
        <w:t>à</w:t>
      </w:r>
      <w:r>
        <w:rPr>
          <w:spacing w:val="-14"/>
        </w:rPr>
        <w:t xml:space="preserve"> </w:t>
      </w:r>
      <w:r>
        <w:t>l'article</w:t>
      </w:r>
      <w:r>
        <w:rPr>
          <w:spacing w:val="-15"/>
        </w:rPr>
        <w:t xml:space="preserve"> </w:t>
      </w:r>
      <w:r>
        <w:t>14.1.3</w:t>
      </w:r>
      <w:r>
        <w:rPr>
          <w:spacing w:val="-14"/>
        </w:rPr>
        <w:t xml:space="preserve"> </w:t>
      </w:r>
      <w:r>
        <w:t>du</w:t>
      </w:r>
      <w:r>
        <w:rPr>
          <w:spacing w:val="-15"/>
        </w:rPr>
        <w:t xml:space="preserve"> </w:t>
      </w:r>
      <w:r>
        <w:t>CCAG-FCS,</w:t>
      </w:r>
      <w:r>
        <w:rPr>
          <w:spacing w:val="-18"/>
        </w:rPr>
        <w:t xml:space="preserve"> </w:t>
      </w:r>
      <w:r>
        <w:t>il</w:t>
      </w:r>
      <w:r>
        <w:rPr>
          <w:spacing w:val="-16"/>
        </w:rPr>
        <w:t xml:space="preserve"> </w:t>
      </w:r>
      <w:r>
        <w:t>n'est</w:t>
      </w:r>
      <w:r>
        <w:rPr>
          <w:spacing w:val="-14"/>
        </w:rPr>
        <w:t xml:space="preserve"> </w:t>
      </w:r>
      <w:r>
        <w:t>prévu</w:t>
      </w:r>
      <w:r>
        <w:rPr>
          <w:spacing w:val="-15"/>
        </w:rPr>
        <w:t xml:space="preserve"> </w:t>
      </w:r>
      <w:r>
        <w:t>aucune</w:t>
      </w:r>
      <w:r>
        <w:rPr>
          <w:spacing w:val="-15"/>
        </w:rPr>
        <w:t xml:space="preserve"> </w:t>
      </w:r>
      <w:r>
        <w:t>exonération</w:t>
      </w:r>
      <w:r>
        <w:rPr>
          <w:spacing w:val="-18"/>
        </w:rPr>
        <w:t xml:space="preserve"> </w:t>
      </w:r>
      <w:r>
        <w:t>à</w:t>
      </w:r>
      <w:r>
        <w:rPr>
          <w:spacing w:val="-11"/>
        </w:rPr>
        <w:t xml:space="preserve"> </w:t>
      </w:r>
      <w:r>
        <w:t>l'application</w:t>
      </w:r>
      <w:r>
        <w:rPr>
          <w:spacing w:val="-15"/>
        </w:rPr>
        <w:t xml:space="preserve"> </w:t>
      </w:r>
      <w:r>
        <w:t>des</w:t>
      </w:r>
      <w:r>
        <w:rPr>
          <w:spacing w:val="-14"/>
        </w:rPr>
        <w:t xml:space="preserve"> </w:t>
      </w:r>
      <w:r>
        <w:t>pénalités de</w:t>
      </w:r>
      <w:r>
        <w:rPr>
          <w:spacing w:val="-3"/>
        </w:rPr>
        <w:t xml:space="preserve"> </w:t>
      </w:r>
      <w:r>
        <w:t>retard.</w:t>
      </w:r>
    </w:p>
    <w:p w14:paraId="0F0D8EFE" w14:textId="77777777" w:rsidR="0050006A" w:rsidRDefault="0050006A">
      <w:pPr>
        <w:pStyle w:val="Corpsdetexte"/>
        <w:spacing w:before="10"/>
        <w:ind w:left="0"/>
      </w:pPr>
    </w:p>
    <w:p w14:paraId="16337148" w14:textId="77777777" w:rsidR="0050006A" w:rsidRDefault="00AE2322">
      <w:pPr>
        <w:pStyle w:val="Titre2"/>
        <w:numPr>
          <w:ilvl w:val="1"/>
          <w:numId w:val="2"/>
        </w:numPr>
        <w:tabs>
          <w:tab w:val="left" w:pos="997"/>
        </w:tabs>
        <w:ind w:left="996" w:hanging="584"/>
      </w:pPr>
      <w:bookmarkStart w:id="45" w:name="_Toc140829539"/>
      <w:r>
        <w:t>- Pénalité pour travail</w:t>
      </w:r>
      <w:r>
        <w:rPr>
          <w:spacing w:val="-4"/>
        </w:rPr>
        <w:t xml:space="preserve"> </w:t>
      </w:r>
      <w:r>
        <w:t>dissimulé</w:t>
      </w:r>
      <w:bookmarkEnd w:id="45"/>
    </w:p>
    <w:p w14:paraId="4E8D83D0" w14:textId="77777777" w:rsidR="0050006A" w:rsidRDefault="00AE2322">
      <w:pPr>
        <w:pStyle w:val="Corpsdetexte"/>
        <w:spacing w:before="59"/>
        <w:ind w:right="145"/>
        <w:jc w:val="both"/>
      </w:pPr>
      <w:r>
        <w:t>Si le titulaire de l'accord-cadre ne s'acquitte pas des formalités prévues par le Code du travail en matière de travail dissimulé par dissimulation d'activité ou d'emploi salarié, le pouvoir adjudicateur applique une pénalité correspondant à 5,0 % du montant TTC de l'accord-cadre.</w:t>
      </w:r>
    </w:p>
    <w:p w14:paraId="2606A64B" w14:textId="77777777" w:rsidR="0050006A" w:rsidRDefault="0050006A">
      <w:pPr>
        <w:pStyle w:val="Corpsdetexte"/>
        <w:spacing w:before="7"/>
        <w:ind w:left="0"/>
      </w:pPr>
    </w:p>
    <w:p w14:paraId="68265C04" w14:textId="77777777" w:rsidR="0050006A" w:rsidRDefault="00AE2322">
      <w:pPr>
        <w:pStyle w:val="Corpsdetexte"/>
        <w:ind w:right="142"/>
        <w:jc w:val="both"/>
      </w:pPr>
      <w:r>
        <w:t>Le montant de cette pénalité ne pourra toutefois pas excéder le montant des amendes prévues à titre de sanction pénale par le Code du travail en matière de travail dissimulé.</w:t>
      </w:r>
    </w:p>
    <w:p w14:paraId="22A4FE51" w14:textId="77777777" w:rsidR="0050006A" w:rsidRDefault="0050006A">
      <w:pPr>
        <w:jc w:val="both"/>
        <w:sectPr w:rsidR="0050006A">
          <w:pgSz w:w="11900" w:h="16850"/>
          <w:pgMar w:top="1060" w:right="1020" w:bottom="1340" w:left="1020" w:header="0" w:footer="1160" w:gutter="0"/>
          <w:cols w:space="720"/>
        </w:sectPr>
      </w:pPr>
    </w:p>
    <w:p w14:paraId="2EBD1C61" w14:textId="77777777" w:rsidR="0050006A" w:rsidRDefault="00AE2322">
      <w:pPr>
        <w:pStyle w:val="Paragraphedeliste"/>
        <w:numPr>
          <w:ilvl w:val="1"/>
          <w:numId w:val="2"/>
        </w:numPr>
        <w:tabs>
          <w:tab w:val="left" w:pos="997"/>
        </w:tabs>
        <w:spacing w:before="72"/>
        <w:ind w:left="996" w:hanging="584"/>
        <w:rPr>
          <w:b/>
          <w:sz w:val="24"/>
        </w:rPr>
      </w:pPr>
      <w:r>
        <w:rPr>
          <w:b/>
          <w:sz w:val="24"/>
        </w:rPr>
        <w:t>- Autres pénalités</w:t>
      </w:r>
      <w:r>
        <w:rPr>
          <w:b/>
          <w:spacing w:val="-2"/>
          <w:sz w:val="24"/>
        </w:rPr>
        <w:t xml:space="preserve"> </w:t>
      </w:r>
      <w:r>
        <w:rPr>
          <w:b/>
          <w:sz w:val="24"/>
        </w:rPr>
        <w:t>spécifique</w:t>
      </w:r>
    </w:p>
    <w:p w14:paraId="27F67C7F" w14:textId="77777777" w:rsidR="0050006A" w:rsidRDefault="0050006A">
      <w:pPr>
        <w:pStyle w:val="Corpsdetexte"/>
        <w:spacing w:before="1"/>
        <w:ind w:left="0"/>
        <w:rPr>
          <w:b/>
          <w:sz w:val="29"/>
        </w:rPr>
      </w:pPr>
    </w:p>
    <w:tbl>
      <w:tblPr>
        <w:tblStyle w:val="TableNormal"/>
        <w:tblW w:w="0" w:type="auto"/>
        <w:tblInd w:w="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200"/>
        <w:gridCol w:w="1399"/>
        <w:gridCol w:w="1402"/>
        <w:gridCol w:w="3601"/>
      </w:tblGrid>
      <w:tr w:rsidR="0050006A" w14:paraId="1E3849BA" w14:textId="77777777">
        <w:trPr>
          <w:trHeight w:val="331"/>
        </w:trPr>
        <w:tc>
          <w:tcPr>
            <w:tcW w:w="3200" w:type="dxa"/>
            <w:shd w:val="clear" w:color="auto" w:fill="CCCCCC"/>
          </w:tcPr>
          <w:p w14:paraId="3612E403" w14:textId="77777777" w:rsidR="0050006A" w:rsidRDefault="00AE2322">
            <w:pPr>
              <w:pStyle w:val="TableParagraph"/>
              <w:spacing w:before="78"/>
              <w:ind w:left="1167" w:right="1167"/>
              <w:jc w:val="center"/>
              <w:rPr>
                <w:sz w:val="20"/>
              </w:rPr>
            </w:pPr>
            <w:r>
              <w:rPr>
                <w:sz w:val="20"/>
              </w:rPr>
              <w:t>Pénalités</w:t>
            </w:r>
          </w:p>
        </w:tc>
        <w:tc>
          <w:tcPr>
            <w:tcW w:w="1399" w:type="dxa"/>
            <w:shd w:val="clear" w:color="auto" w:fill="CCCCCC"/>
          </w:tcPr>
          <w:p w14:paraId="0DC212B2" w14:textId="77777777" w:rsidR="0050006A" w:rsidRDefault="00AE2322">
            <w:pPr>
              <w:pStyle w:val="TableParagraph"/>
              <w:spacing w:before="78"/>
              <w:ind w:left="165" w:right="163"/>
              <w:jc w:val="center"/>
              <w:rPr>
                <w:sz w:val="20"/>
              </w:rPr>
            </w:pPr>
            <w:r>
              <w:rPr>
                <w:sz w:val="20"/>
              </w:rPr>
              <w:t>Occurrence</w:t>
            </w:r>
          </w:p>
        </w:tc>
        <w:tc>
          <w:tcPr>
            <w:tcW w:w="1402" w:type="dxa"/>
            <w:shd w:val="clear" w:color="auto" w:fill="CCCCCC"/>
          </w:tcPr>
          <w:p w14:paraId="6953F4B4" w14:textId="77777777" w:rsidR="0050006A" w:rsidRDefault="00AE2322">
            <w:pPr>
              <w:pStyle w:val="TableParagraph"/>
              <w:spacing w:before="78"/>
              <w:ind w:left="297" w:right="294"/>
              <w:jc w:val="center"/>
              <w:rPr>
                <w:sz w:val="20"/>
              </w:rPr>
            </w:pPr>
            <w:r>
              <w:rPr>
                <w:sz w:val="20"/>
              </w:rPr>
              <w:t>Valeurs</w:t>
            </w:r>
          </w:p>
        </w:tc>
        <w:tc>
          <w:tcPr>
            <w:tcW w:w="3601" w:type="dxa"/>
            <w:shd w:val="clear" w:color="auto" w:fill="CCCCCC"/>
          </w:tcPr>
          <w:p w14:paraId="54DF8684" w14:textId="77777777" w:rsidR="0050006A" w:rsidRDefault="00AE2322">
            <w:pPr>
              <w:pStyle w:val="TableParagraph"/>
              <w:spacing w:before="78"/>
              <w:ind w:left="1333" w:right="1333"/>
              <w:jc w:val="center"/>
              <w:rPr>
                <w:sz w:val="20"/>
              </w:rPr>
            </w:pPr>
            <w:r>
              <w:rPr>
                <w:sz w:val="20"/>
              </w:rPr>
              <w:t>Précisions</w:t>
            </w:r>
          </w:p>
        </w:tc>
      </w:tr>
      <w:tr w:rsidR="0050006A" w:rsidRPr="00AE2322" w14:paraId="5DB8A749" w14:textId="77777777">
        <w:trPr>
          <w:trHeight w:val="1857"/>
        </w:trPr>
        <w:tc>
          <w:tcPr>
            <w:tcW w:w="3200" w:type="dxa"/>
          </w:tcPr>
          <w:p w14:paraId="70711AE4" w14:textId="77777777" w:rsidR="0050006A" w:rsidRDefault="00AE2322">
            <w:pPr>
              <w:pStyle w:val="TableParagraph"/>
              <w:spacing w:before="0"/>
              <w:ind w:right="112"/>
              <w:rPr>
                <w:sz w:val="20"/>
              </w:rPr>
            </w:pPr>
            <w:r>
              <w:rPr>
                <w:sz w:val="20"/>
              </w:rPr>
              <w:t>Report d'une date de session de formation à l'initiative du titulaire</w:t>
            </w:r>
          </w:p>
        </w:tc>
        <w:tc>
          <w:tcPr>
            <w:tcW w:w="1399" w:type="dxa"/>
          </w:tcPr>
          <w:p w14:paraId="3E21911E" w14:textId="77777777" w:rsidR="0050006A" w:rsidRDefault="00AE2322">
            <w:pPr>
              <w:pStyle w:val="TableParagraph"/>
              <w:ind w:left="164" w:right="163"/>
              <w:jc w:val="center"/>
              <w:rPr>
                <w:sz w:val="20"/>
              </w:rPr>
            </w:pPr>
            <w:r>
              <w:rPr>
                <w:sz w:val="20"/>
              </w:rPr>
              <w:t>Forfaitaire</w:t>
            </w:r>
          </w:p>
        </w:tc>
        <w:tc>
          <w:tcPr>
            <w:tcW w:w="1402" w:type="dxa"/>
          </w:tcPr>
          <w:p w14:paraId="28C90225" w14:textId="77777777" w:rsidR="0050006A" w:rsidRDefault="00AE2322">
            <w:pPr>
              <w:pStyle w:val="TableParagraph"/>
              <w:ind w:left="299" w:right="293"/>
              <w:jc w:val="center"/>
              <w:rPr>
                <w:sz w:val="20"/>
              </w:rPr>
            </w:pPr>
            <w:r>
              <w:rPr>
                <w:sz w:val="20"/>
              </w:rPr>
              <w:t>30,0 %</w:t>
            </w:r>
          </w:p>
        </w:tc>
        <w:tc>
          <w:tcPr>
            <w:tcW w:w="3601" w:type="dxa"/>
          </w:tcPr>
          <w:p w14:paraId="4263FB8A" w14:textId="77777777" w:rsidR="0050006A" w:rsidRDefault="00AE2322">
            <w:pPr>
              <w:pStyle w:val="TableParagraph"/>
              <w:spacing w:before="0"/>
              <w:rPr>
                <w:sz w:val="20"/>
              </w:rPr>
            </w:pPr>
            <w:r>
              <w:rPr>
                <w:sz w:val="20"/>
              </w:rPr>
              <w:t>Pénalité appliquée au montant de la session, pour tout report de session dans un délai inférieur ou égal à 10 jours calendaires avant la date initialement prévue.</w:t>
            </w:r>
          </w:p>
          <w:p w14:paraId="10B5BC85" w14:textId="77777777" w:rsidR="0050006A" w:rsidRDefault="00AE2322">
            <w:pPr>
              <w:pStyle w:val="TableParagraph"/>
              <w:spacing w:before="0" w:line="230" w:lineRule="exact"/>
              <w:rPr>
                <w:sz w:val="20"/>
              </w:rPr>
            </w:pPr>
            <w:r>
              <w:rPr>
                <w:sz w:val="20"/>
              </w:rPr>
              <w:t>La date prise en compte est celle de</w:t>
            </w:r>
          </w:p>
          <w:p w14:paraId="270DF690" w14:textId="39A79DD4" w:rsidR="0050006A" w:rsidRDefault="00AE2322">
            <w:pPr>
              <w:pStyle w:val="TableParagraph"/>
              <w:spacing w:before="0" w:line="230" w:lineRule="atLeast"/>
              <w:rPr>
                <w:sz w:val="20"/>
              </w:rPr>
            </w:pPr>
            <w:r>
              <w:rPr>
                <w:sz w:val="20"/>
              </w:rPr>
              <w:t>l'information effective de l'UB</w:t>
            </w:r>
            <w:r w:rsidR="00F3181F">
              <w:rPr>
                <w:sz w:val="20"/>
              </w:rPr>
              <w:t>E</w:t>
            </w:r>
            <w:r>
              <w:rPr>
                <w:sz w:val="20"/>
              </w:rPr>
              <w:t>, par courrier ou par mail.</w:t>
            </w:r>
          </w:p>
        </w:tc>
      </w:tr>
      <w:tr w:rsidR="0050006A" w14:paraId="11205C11" w14:textId="77777777">
        <w:trPr>
          <w:trHeight w:val="1392"/>
        </w:trPr>
        <w:tc>
          <w:tcPr>
            <w:tcW w:w="3200" w:type="dxa"/>
          </w:tcPr>
          <w:p w14:paraId="0FF68579" w14:textId="77777777" w:rsidR="0050006A" w:rsidRDefault="00AE2322">
            <w:pPr>
              <w:pStyle w:val="TableParagraph"/>
              <w:spacing w:before="0"/>
              <w:ind w:right="112"/>
              <w:rPr>
                <w:sz w:val="20"/>
              </w:rPr>
            </w:pPr>
            <w:r>
              <w:rPr>
                <w:sz w:val="20"/>
              </w:rPr>
              <w:t>Absence du titulaire à une réunion</w:t>
            </w:r>
          </w:p>
        </w:tc>
        <w:tc>
          <w:tcPr>
            <w:tcW w:w="1399" w:type="dxa"/>
          </w:tcPr>
          <w:p w14:paraId="7F6B2049" w14:textId="77777777" w:rsidR="0050006A" w:rsidRDefault="00AE2322">
            <w:pPr>
              <w:pStyle w:val="TableParagraph"/>
              <w:ind w:left="164" w:right="163"/>
              <w:jc w:val="center"/>
              <w:rPr>
                <w:sz w:val="20"/>
              </w:rPr>
            </w:pPr>
            <w:r>
              <w:rPr>
                <w:sz w:val="20"/>
              </w:rPr>
              <w:t>Forfaitaire</w:t>
            </w:r>
          </w:p>
        </w:tc>
        <w:tc>
          <w:tcPr>
            <w:tcW w:w="1402" w:type="dxa"/>
          </w:tcPr>
          <w:p w14:paraId="4BC28C9A" w14:textId="77777777" w:rsidR="0050006A" w:rsidRDefault="00AE2322">
            <w:pPr>
              <w:pStyle w:val="TableParagraph"/>
              <w:ind w:left="299" w:right="294"/>
              <w:jc w:val="center"/>
              <w:rPr>
                <w:sz w:val="20"/>
              </w:rPr>
            </w:pPr>
            <w:r>
              <w:rPr>
                <w:sz w:val="20"/>
              </w:rPr>
              <w:t>250,00 €</w:t>
            </w:r>
          </w:p>
        </w:tc>
        <w:tc>
          <w:tcPr>
            <w:tcW w:w="3601" w:type="dxa"/>
          </w:tcPr>
          <w:p w14:paraId="0198C1FF" w14:textId="77777777" w:rsidR="0050006A" w:rsidRDefault="00AE2322">
            <w:pPr>
              <w:pStyle w:val="TableParagraph"/>
              <w:spacing w:before="0"/>
              <w:ind w:right="190"/>
              <w:rPr>
                <w:sz w:val="20"/>
              </w:rPr>
            </w:pPr>
            <w:r>
              <w:rPr>
                <w:sz w:val="20"/>
              </w:rPr>
              <w:t>Pénalité appliquée pour absence du titulaire à une réunion, en l'absence de justification acceptée par le pouvoir adjudicateur. Cette pénalité est imputée sur les prochaines</w:t>
            </w:r>
          </w:p>
          <w:p w14:paraId="5C570324" w14:textId="77777777" w:rsidR="0050006A" w:rsidRDefault="00AE2322">
            <w:pPr>
              <w:pStyle w:val="TableParagraph"/>
              <w:spacing w:before="0" w:line="213" w:lineRule="exact"/>
              <w:rPr>
                <w:sz w:val="20"/>
              </w:rPr>
            </w:pPr>
            <w:r>
              <w:rPr>
                <w:sz w:val="20"/>
              </w:rPr>
              <w:t>commandes émises</w:t>
            </w:r>
          </w:p>
        </w:tc>
      </w:tr>
    </w:tbl>
    <w:p w14:paraId="2178AAE8" w14:textId="77777777" w:rsidR="0050006A" w:rsidRDefault="00AE2322">
      <w:pPr>
        <w:pStyle w:val="Titre1"/>
        <w:numPr>
          <w:ilvl w:val="0"/>
          <w:numId w:val="2"/>
        </w:numPr>
        <w:tabs>
          <w:tab w:val="left" w:pos="527"/>
        </w:tabs>
        <w:spacing w:before="241"/>
        <w:ind w:left="526" w:hanging="415"/>
      </w:pPr>
      <w:bookmarkStart w:id="46" w:name="_Toc140829540"/>
      <w:r>
        <w:t>Indemnités d’annulation des prestations par le pouvoir</w:t>
      </w:r>
      <w:r>
        <w:rPr>
          <w:spacing w:val="-21"/>
        </w:rPr>
        <w:t xml:space="preserve"> </w:t>
      </w:r>
      <w:r>
        <w:t>adjudicateur</w:t>
      </w:r>
      <w:bookmarkEnd w:id="46"/>
    </w:p>
    <w:p w14:paraId="2D4138A2" w14:textId="77777777" w:rsidR="0050006A" w:rsidRDefault="0050006A">
      <w:pPr>
        <w:pStyle w:val="Corpsdetexte"/>
        <w:spacing w:before="6"/>
        <w:ind w:left="0"/>
        <w:rPr>
          <w:b/>
          <w:sz w:val="37"/>
        </w:rPr>
      </w:pPr>
    </w:p>
    <w:p w14:paraId="3A267B17" w14:textId="77777777" w:rsidR="0050006A" w:rsidRDefault="00AE2322">
      <w:pPr>
        <w:pStyle w:val="Corpsdetexte"/>
        <w:spacing w:before="1"/>
        <w:ind w:right="138"/>
        <w:jc w:val="both"/>
      </w:pPr>
      <w:r>
        <w:t>L’annulation sans report d’une session de formation s’effectue par courriel avec AR. Les délais énoncés commencent</w:t>
      </w:r>
      <w:r>
        <w:rPr>
          <w:spacing w:val="-19"/>
        </w:rPr>
        <w:t xml:space="preserve"> </w:t>
      </w:r>
      <w:r>
        <w:t>à</w:t>
      </w:r>
      <w:r>
        <w:rPr>
          <w:spacing w:val="-18"/>
        </w:rPr>
        <w:t xml:space="preserve"> </w:t>
      </w:r>
      <w:r>
        <w:t>courir</w:t>
      </w:r>
      <w:r>
        <w:rPr>
          <w:spacing w:val="-19"/>
        </w:rPr>
        <w:t xml:space="preserve"> </w:t>
      </w:r>
      <w:r>
        <w:t>le</w:t>
      </w:r>
      <w:r>
        <w:rPr>
          <w:spacing w:val="-19"/>
        </w:rPr>
        <w:t xml:space="preserve"> </w:t>
      </w:r>
      <w:r>
        <w:t>lendemain</w:t>
      </w:r>
      <w:r>
        <w:rPr>
          <w:spacing w:val="-18"/>
        </w:rPr>
        <w:t xml:space="preserve"> </w:t>
      </w:r>
      <w:r>
        <w:t>de</w:t>
      </w:r>
      <w:r>
        <w:rPr>
          <w:spacing w:val="-17"/>
        </w:rPr>
        <w:t xml:space="preserve"> </w:t>
      </w:r>
      <w:r>
        <w:t>la</w:t>
      </w:r>
      <w:r>
        <w:rPr>
          <w:spacing w:val="-18"/>
        </w:rPr>
        <w:t xml:space="preserve"> </w:t>
      </w:r>
      <w:r>
        <w:t>date</w:t>
      </w:r>
      <w:r>
        <w:rPr>
          <w:spacing w:val="-17"/>
        </w:rPr>
        <w:t xml:space="preserve"> </w:t>
      </w:r>
      <w:r>
        <w:t>de</w:t>
      </w:r>
      <w:r>
        <w:rPr>
          <w:spacing w:val="-17"/>
        </w:rPr>
        <w:t xml:space="preserve"> </w:t>
      </w:r>
      <w:r>
        <w:t>réception</w:t>
      </w:r>
      <w:r>
        <w:rPr>
          <w:spacing w:val="-19"/>
        </w:rPr>
        <w:t xml:space="preserve"> </w:t>
      </w:r>
      <w:r>
        <w:t>de</w:t>
      </w:r>
      <w:r>
        <w:rPr>
          <w:spacing w:val="-18"/>
        </w:rPr>
        <w:t xml:space="preserve"> </w:t>
      </w:r>
      <w:r>
        <w:t>l’AR</w:t>
      </w:r>
      <w:r>
        <w:rPr>
          <w:spacing w:val="-19"/>
        </w:rPr>
        <w:t xml:space="preserve"> </w:t>
      </w:r>
      <w:r>
        <w:t>de</w:t>
      </w:r>
      <w:r>
        <w:rPr>
          <w:spacing w:val="-20"/>
        </w:rPr>
        <w:t xml:space="preserve"> </w:t>
      </w:r>
      <w:r>
        <w:t>l’avis</w:t>
      </w:r>
      <w:r>
        <w:rPr>
          <w:spacing w:val="-17"/>
        </w:rPr>
        <w:t xml:space="preserve"> </w:t>
      </w:r>
      <w:r>
        <w:t>d’annulation</w:t>
      </w:r>
      <w:r>
        <w:rPr>
          <w:spacing w:val="-20"/>
        </w:rPr>
        <w:t xml:space="preserve"> </w:t>
      </w:r>
      <w:r>
        <w:t>ou</w:t>
      </w:r>
      <w:r>
        <w:rPr>
          <w:spacing w:val="-17"/>
        </w:rPr>
        <w:t xml:space="preserve"> </w:t>
      </w:r>
      <w:r>
        <w:t>de</w:t>
      </w:r>
      <w:r>
        <w:rPr>
          <w:spacing w:val="-20"/>
        </w:rPr>
        <w:t xml:space="preserve"> </w:t>
      </w:r>
      <w:r>
        <w:t>modification. Ces</w:t>
      </w:r>
      <w:r>
        <w:rPr>
          <w:spacing w:val="-8"/>
        </w:rPr>
        <w:t xml:space="preserve"> </w:t>
      </w:r>
      <w:r>
        <w:t>délais</w:t>
      </w:r>
      <w:r>
        <w:rPr>
          <w:spacing w:val="-6"/>
        </w:rPr>
        <w:t xml:space="preserve"> </w:t>
      </w:r>
      <w:r>
        <w:t>s’entendent</w:t>
      </w:r>
      <w:r>
        <w:rPr>
          <w:spacing w:val="-6"/>
        </w:rPr>
        <w:t xml:space="preserve"> </w:t>
      </w:r>
      <w:r>
        <w:t>en</w:t>
      </w:r>
      <w:r>
        <w:rPr>
          <w:spacing w:val="-6"/>
        </w:rPr>
        <w:t xml:space="preserve"> </w:t>
      </w:r>
      <w:r>
        <w:t>jours</w:t>
      </w:r>
      <w:r>
        <w:rPr>
          <w:spacing w:val="-7"/>
        </w:rPr>
        <w:t xml:space="preserve"> </w:t>
      </w:r>
      <w:r>
        <w:t>calendaires</w:t>
      </w:r>
      <w:r>
        <w:rPr>
          <w:spacing w:val="-1"/>
        </w:rPr>
        <w:t xml:space="preserve"> </w:t>
      </w:r>
      <w:r>
        <w:t>et</w:t>
      </w:r>
      <w:r>
        <w:rPr>
          <w:spacing w:val="-8"/>
        </w:rPr>
        <w:t xml:space="preserve"> </w:t>
      </w:r>
      <w:r>
        <w:t>sont</w:t>
      </w:r>
      <w:r>
        <w:rPr>
          <w:spacing w:val="-6"/>
        </w:rPr>
        <w:t xml:space="preserve"> </w:t>
      </w:r>
      <w:r>
        <w:t>décomptés</w:t>
      </w:r>
      <w:r>
        <w:rPr>
          <w:spacing w:val="-7"/>
        </w:rPr>
        <w:t xml:space="preserve"> </w:t>
      </w:r>
      <w:r>
        <w:t>conformément</w:t>
      </w:r>
      <w:r>
        <w:rPr>
          <w:spacing w:val="-6"/>
        </w:rPr>
        <w:t xml:space="preserve"> </w:t>
      </w:r>
      <w:r>
        <w:t>à</w:t>
      </w:r>
      <w:r>
        <w:rPr>
          <w:spacing w:val="-4"/>
        </w:rPr>
        <w:t xml:space="preserve"> </w:t>
      </w:r>
      <w:r>
        <w:t>l’article</w:t>
      </w:r>
      <w:r>
        <w:rPr>
          <w:spacing w:val="-9"/>
        </w:rPr>
        <w:t xml:space="preserve"> </w:t>
      </w:r>
      <w:r>
        <w:t>3.2</w:t>
      </w:r>
      <w:r>
        <w:rPr>
          <w:spacing w:val="-6"/>
        </w:rPr>
        <w:t xml:space="preserve"> </w:t>
      </w:r>
      <w:r>
        <w:t>du</w:t>
      </w:r>
      <w:r>
        <w:rPr>
          <w:spacing w:val="-9"/>
        </w:rPr>
        <w:t xml:space="preserve"> </w:t>
      </w:r>
      <w:r>
        <w:t>CCAG/FCS.</w:t>
      </w:r>
    </w:p>
    <w:p w14:paraId="714CEBD5" w14:textId="77777777" w:rsidR="0050006A" w:rsidRDefault="0050006A">
      <w:pPr>
        <w:pStyle w:val="Corpsdetexte"/>
        <w:spacing w:before="6"/>
        <w:ind w:left="0"/>
      </w:pPr>
    </w:p>
    <w:p w14:paraId="2F003959" w14:textId="77777777" w:rsidR="0050006A" w:rsidRDefault="00AE2322">
      <w:pPr>
        <w:pStyle w:val="Corpsdetexte"/>
        <w:spacing w:before="1"/>
        <w:jc w:val="both"/>
      </w:pPr>
      <w:r>
        <w:t>L’indemnité</w:t>
      </w:r>
      <w:r>
        <w:rPr>
          <w:spacing w:val="6"/>
        </w:rPr>
        <w:t xml:space="preserve"> </w:t>
      </w:r>
      <w:r>
        <w:t>à</w:t>
      </w:r>
      <w:r>
        <w:rPr>
          <w:spacing w:val="8"/>
        </w:rPr>
        <w:t xml:space="preserve"> </w:t>
      </w:r>
      <w:r>
        <w:t>régler</w:t>
      </w:r>
      <w:r>
        <w:rPr>
          <w:spacing w:val="6"/>
        </w:rPr>
        <w:t xml:space="preserve"> </w:t>
      </w:r>
      <w:r>
        <w:t>au</w:t>
      </w:r>
      <w:r>
        <w:rPr>
          <w:spacing w:val="5"/>
        </w:rPr>
        <w:t xml:space="preserve"> </w:t>
      </w:r>
      <w:r>
        <w:t>titulaire,</w:t>
      </w:r>
      <w:r>
        <w:rPr>
          <w:spacing w:val="5"/>
        </w:rPr>
        <w:t xml:space="preserve"> </w:t>
      </w:r>
      <w:r>
        <w:t>en</w:t>
      </w:r>
      <w:r>
        <w:rPr>
          <w:spacing w:val="6"/>
        </w:rPr>
        <w:t xml:space="preserve"> </w:t>
      </w:r>
      <w:r>
        <w:t>cas</w:t>
      </w:r>
      <w:r>
        <w:rPr>
          <w:spacing w:val="7"/>
        </w:rPr>
        <w:t xml:space="preserve"> </w:t>
      </w:r>
      <w:r>
        <w:t>d’annulation</w:t>
      </w:r>
      <w:r>
        <w:rPr>
          <w:spacing w:val="8"/>
        </w:rPr>
        <w:t xml:space="preserve"> </w:t>
      </w:r>
      <w:r>
        <w:t>d’une</w:t>
      </w:r>
      <w:r>
        <w:rPr>
          <w:spacing w:val="6"/>
        </w:rPr>
        <w:t xml:space="preserve"> </w:t>
      </w:r>
      <w:r>
        <w:t>commande</w:t>
      </w:r>
      <w:r>
        <w:rPr>
          <w:spacing w:val="5"/>
        </w:rPr>
        <w:t xml:space="preserve"> </w:t>
      </w:r>
      <w:r>
        <w:t>par</w:t>
      </w:r>
      <w:r>
        <w:rPr>
          <w:spacing w:val="7"/>
        </w:rPr>
        <w:t xml:space="preserve"> </w:t>
      </w:r>
      <w:r>
        <w:t>le</w:t>
      </w:r>
      <w:r>
        <w:rPr>
          <w:spacing w:val="6"/>
        </w:rPr>
        <w:t xml:space="preserve"> </w:t>
      </w:r>
      <w:r>
        <w:t>pouvoir</w:t>
      </w:r>
      <w:r>
        <w:rPr>
          <w:spacing w:val="6"/>
        </w:rPr>
        <w:t xml:space="preserve"> </w:t>
      </w:r>
      <w:r>
        <w:t>adjudicateur,</w:t>
      </w:r>
      <w:r>
        <w:rPr>
          <w:spacing w:val="7"/>
        </w:rPr>
        <w:t xml:space="preserve"> </w:t>
      </w:r>
      <w:r>
        <w:t>hors</w:t>
      </w:r>
    </w:p>
    <w:p w14:paraId="36A4E59F" w14:textId="77777777" w:rsidR="0050006A" w:rsidRDefault="00AE2322">
      <w:pPr>
        <w:pStyle w:val="Corpsdetexte"/>
        <w:jc w:val="both"/>
      </w:pPr>
      <w:r>
        <w:t>cas de force majeure, est calculée comme suit :</w:t>
      </w:r>
    </w:p>
    <w:p w14:paraId="6F09D9E1" w14:textId="77777777" w:rsidR="0050006A" w:rsidRDefault="0050006A">
      <w:pPr>
        <w:pStyle w:val="Corpsdetexte"/>
        <w:spacing w:before="8"/>
        <w:ind w:left="0"/>
      </w:pPr>
    </w:p>
    <w:p w14:paraId="67F873C3" w14:textId="77777777" w:rsidR="0050006A" w:rsidRDefault="00AE2322">
      <w:pPr>
        <w:pStyle w:val="Paragraphedeliste"/>
        <w:numPr>
          <w:ilvl w:val="0"/>
          <w:numId w:val="1"/>
        </w:numPr>
        <w:tabs>
          <w:tab w:val="left" w:pos="289"/>
        </w:tabs>
        <w:spacing w:before="1"/>
        <w:ind w:left="288" w:hanging="157"/>
        <w:jc w:val="both"/>
        <w:rPr>
          <w:sz w:val="20"/>
        </w:rPr>
      </w:pPr>
      <w:r>
        <w:rPr>
          <w:sz w:val="20"/>
        </w:rPr>
        <w:t>annulation</w:t>
      </w:r>
      <w:r>
        <w:rPr>
          <w:spacing w:val="21"/>
          <w:sz w:val="20"/>
        </w:rPr>
        <w:t xml:space="preserve"> </w:t>
      </w:r>
      <w:r>
        <w:rPr>
          <w:sz w:val="20"/>
        </w:rPr>
        <w:t>notifiée</w:t>
      </w:r>
      <w:r>
        <w:rPr>
          <w:spacing w:val="19"/>
          <w:sz w:val="20"/>
        </w:rPr>
        <w:t xml:space="preserve"> </w:t>
      </w:r>
      <w:r>
        <w:rPr>
          <w:sz w:val="20"/>
        </w:rPr>
        <w:t>au</w:t>
      </w:r>
      <w:r>
        <w:rPr>
          <w:spacing w:val="19"/>
          <w:sz w:val="20"/>
        </w:rPr>
        <w:t xml:space="preserve"> </w:t>
      </w:r>
      <w:r>
        <w:rPr>
          <w:sz w:val="20"/>
        </w:rPr>
        <w:t>moins</w:t>
      </w:r>
      <w:r>
        <w:rPr>
          <w:spacing w:val="21"/>
          <w:sz w:val="20"/>
        </w:rPr>
        <w:t xml:space="preserve"> </w:t>
      </w:r>
      <w:r>
        <w:rPr>
          <w:sz w:val="20"/>
        </w:rPr>
        <w:t>15</w:t>
      </w:r>
      <w:r>
        <w:rPr>
          <w:spacing w:val="21"/>
          <w:sz w:val="20"/>
        </w:rPr>
        <w:t xml:space="preserve"> </w:t>
      </w:r>
      <w:r>
        <w:rPr>
          <w:sz w:val="20"/>
        </w:rPr>
        <w:t>jours</w:t>
      </w:r>
      <w:r>
        <w:rPr>
          <w:spacing w:val="21"/>
          <w:sz w:val="20"/>
        </w:rPr>
        <w:t xml:space="preserve"> </w:t>
      </w:r>
      <w:r>
        <w:rPr>
          <w:sz w:val="20"/>
        </w:rPr>
        <w:t>(J-15)</w:t>
      </w:r>
      <w:r>
        <w:rPr>
          <w:spacing w:val="19"/>
          <w:sz w:val="20"/>
        </w:rPr>
        <w:t xml:space="preserve"> </w:t>
      </w:r>
      <w:r>
        <w:rPr>
          <w:sz w:val="20"/>
        </w:rPr>
        <w:t>avant</w:t>
      </w:r>
      <w:r>
        <w:rPr>
          <w:spacing w:val="19"/>
          <w:sz w:val="20"/>
        </w:rPr>
        <w:t xml:space="preserve"> </w:t>
      </w:r>
      <w:r>
        <w:rPr>
          <w:sz w:val="20"/>
        </w:rPr>
        <w:t>la</w:t>
      </w:r>
      <w:r>
        <w:rPr>
          <w:spacing w:val="21"/>
          <w:sz w:val="20"/>
        </w:rPr>
        <w:t xml:space="preserve"> </w:t>
      </w:r>
      <w:r>
        <w:rPr>
          <w:sz w:val="20"/>
        </w:rPr>
        <w:t>date</w:t>
      </w:r>
      <w:r>
        <w:rPr>
          <w:spacing w:val="19"/>
          <w:sz w:val="20"/>
        </w:rPr>
        <w:t xml:space="preserve"> </w:t>
      </w:r>
      <w:r>
        <w:rPr>
          <w:sz w:val="20"/>
        </w:rPr>
        <w:t>présumée</w:t>
      </w:r>
      <w:r>
        <w:rPr>
          <w:spacing w:val="21"/>
          <w:sz w:val="20"/>
        </w:rPr>
        <w:t xml:space="preserve"> </w:t>
      </w:r>
      <w:r>
        <w:rPr>
          <w:sz w:val="20"/>
        </w:rPr>
        <w:t>de</w:t>
      </w:r>
      <w:r>
        <w:rPr>
          <w:spacing w:val="19"/>
          <w:sz w:val="20"/>
        </w:rPr>
        <w:t xml:space="preserve"> </w:t>
      </w:r>
      <w:r>
        <w:rPr>
          <w:sz w:val="20"/>
        </w:rPr>
        <w:t>début</w:t>
      </w:r>
      <w:r>
        <w:rPr>
          <w:spacing w:val="20"/>
          <w:sz w:val="20"/>
        </w:rPr>
        <w:t xml:space="preserve"> </w:t>
      </w:r>
      <w:r>
        <w:rPr>
          <w:sz w:val="20"/>
        </w:rPr>
        <w:t>de</w:t>
      </w:r>
      <w:r>
        <w:rPr>
          <w:spacing w:val="19"/>
          <w:sz w:val="20"/>
        </w:rPr>
        <w:t xml:space="preserve"> </w:t>
      </w:r>
      <w:r>
        <w:rPr>
          <w:sz w:val="20"/>
        </w:rPr>
        <w:t>formation</w:t>
      </w:r>
      <w:r>
        <w:rPr>
          <w:spacing w:val="19"/>
          <w:sz w:val="20"/>
        </w:rPr>
        <w:t xml:space="preserve"> </w:t>
      </w:r>
      <w:r>
        <w:rPr>
          <w:sz w:val="20"/>
        </w:rPr>
        <w:t>telle</w:t>
      </w:r>
      <w:r>
        <w:rPr>
          <w:spacing w:val="21"/>
          <w:sz w:val="20"/>
        </w:rPr>
        <w:t xml:space="preserve"> </w:t>
      </w:r>
      <w:r>
        <w:rPr>
          <w:sz w:val="20"/>
        </w:rPr>
        <w:t>que</w:t>
      </w:r>
    </w:p>
    <w:p w14:paraId="417DF6C0" w14:textId="77777777" w:rsidR="0050006A" w:rsidRDefault="00AE2322">
      <w:pPr>
        <w:pStyle w:val="Corpsdetexte"/>
        <w:jc w:val="both"/>
      </w:pPr>
      <w:r>
        <w:t>figurant sur le bon de commande : pas d’indemnité.</w:t>
      </w:r>
    </w:p>
    <w:p w14:paraId="187007B5" w14:textId="77777777" w:rsidR="0050006A" w:rsidRDefault="0050006A">
      <w:pPr>
        <w:pStyle w:val="Corpsdetexte"/>
        <w:spacing w:before="6"/>
        <w:ind w:left="0"/>
      </w:pPr>
    </w:p>
    <w:p w14:paraId="1CE46A12" w14:textId="77777777" w:rsidR="0050006A" w:rsidRDefault="00AE2322">
      <w:pPr>
        <w:pStyle w:val="Paragraphedeliste"/>
        <w:numPr>
          <w:ilvl w:val="0"/>
          <w:numId w:val="1"/>
        </w:numPr>
        <w:tabs>
          <w:tab w:val="left" w:pos="291"/>
        </w:tabs>
        <w:spacing w:before="1"/>
        <w:ind w:right="135" w:firstLine="0"/>
        <w:jc w:val="both"/>
        <w:rPr>
          <w:sz w:val="20"/>
        </w:rPr>
      </w:pPr>
      <w:r>
        <w:rPr>
          <w:sz w:val="20"/>
        </w:rPr>
        <w:t xml:space="preserve">annulation notifiée moins de 15 jours et jusqu'à 7 jours de la formation </w:t>
      </w:r>
      <w:r>
        <w:rPr>
          <w:spacing w:val="2"/>
          <w:sz w:val="20"/>
        </w:rPr>
        <w:t xml:space="preserve">(J-7) </w:t>
      </w:r>
      <w:r>
        <w:rPr>
          <w:sz w:val="20"/>
        </w:rPr>
        <w:t>: 50 % du montant des prestations</w:t>
      </w:r>
      <w:r>
        <w:rPr>
          <w:spacing w:val="-1"/>
          <w:sz w:val="20"/>
        </w:rPr>
        <w:t xml:space="preserve"> </w:t>
      </w:r>
      <w:r>
        <w:rPr>
          <w:sz w:val="20"/>
        </w:rPr>
        <w:t>commandées</w:t>
      </w:r>
    </w:p>
    <w:p w14:paraId="01C5FAAD" w14:textId="77777777" w:rsidR="0050006A" w:rsidRDefault="0050006A">
      <w:pPr>
        <w:pStyle w:val="Corpsdetexte"/>
        <w:spacing w:before="6"/>
        <w:ind w:left="0"/>
      </w:pPr>
    </w:p>
    <w:p w14:paraId="232E72ED" w14:textId="77777777" w:rsidR="0050006A" w:rsidRDefault="00AE2322">
      <w:pPr>
        <w:pStyle w:val="Paragraphedeliste"/>
        <w:numPr>
          <w:ilvl w:val="0"/>
          <w:numId w:val="1"/>
        </w:numPr>
        <w:tabs>
          <w:tab w:val="left" w:pos="263"/>
        </w:tabs>
        <w:ind w:right="142" w:firstLine="0"/>
        <w:jc w:val="both"/>
        <w:rPr>
          <w:sz w:val="20"/>
        </w:rPr>
      </w:pPr>
      <w:r>
        <w:rPr>
          <w:sz w:val="20"/>
        </w:rPr>
        <w:t>annulation</w:t>
      </w:r>
      <w:r>
        <w:rPr>
          <w:spacing w:val="-6"/>
          <w:sz w:val="20"/>
        </w:rPr>
        <w:t xml:space="preserve"> </w:t>
      </w:r>
      <w:r>
        <w:rPr>
          <w:sz w:val="20"/>
        </w:rPr>
        <w:t>notifiée</w:t>
      </w:r>
      <w:r>
        <w:rPr>
          <w:spacing w:val="-5"/>
          <w:sz w:val="20"/>
        </w:rPr>
        <w:t xml:space="preserve"> </w:t>
      </w:r>
      <w:r>
        <w:rPr>
          <w:sz w:val="20"/>
        </w:rPr>
        <w:t>moins</w:t>
      </w:r>
      <w:r>
        <w:rPr>
          <w:spacing w:val="-5"/>
          <w:sz w:val="20"/>
        </w:rPr>
        <w:t xml:space="preserve"> </w:t>
      </w:r>
      <w:r>
        <w:rPr>
          <w:sz w:val="20"/>
        </w:rPr>
        <w:t>de</w:t>
      </w:r>
      <w:r>
        <w:rPr>
          <w:spacing w:val="-6"/>
          <w:sz w:val="20"/>
        </w:rPr>
        <w:t xml:space="preserve"> </w:t>
      </w:r>
      <w:r>
        <w:rPr>
          <w:sz w:val="20"/>
        </w:rPr>
        <w:t>7</w:t>
      </w:r>
      <w:r>
        <w:rPr>
          <w:spacing w:val="-3"/>
          <w:sz w:val="20"/>
        </w:rPr>
        <w:t xml:space="preserve"> </w:t>
      </w:r>
      <w:r>
        <w:rPr>
          <w:sz w:val="20"/>
        </w:rPr>
        <w:t>jours</w:t>
      </w:r>
      <w:r>
        <w:rPr>
          <w:spacing w:val="-3"/>
          <w:sz w:val="20"/>
        </w:rPr>
        <w:t xml:space="preserve"> </w:t>
      </w:r>
      <w:r>
        <w:rPr>
          <w:sz w:val="20"/>
        </w:rPr>
        <w:t>de</w:t>
      </w:r>
      <w:r>
        <w:rPr>
          <w:spacing w:val="-5"/>
          <w:sz w:val="20"/>
        </w:rPr>
        <w:t xml:space="preserve"> </w:t>
      </w:r>
      <w:r>
        <w:rPr>
          <w:sz w:val="20"/>
        </w:rPr>
        <w:t>la</w:t>
      </w:r>
      <w:r>
        <w:rPr>
          <w:spacing w:val="-5"/>
          <w:sz w:val="20"/>
        </w:rPr>
        <w:t xml:space="preserve"> </w:t>
      </w:r>
      <w:r>
        <w:rPr>
          <w:sz w:val="20"/>
        </w:rPr>
        <w:t>formation</w:t>
      </w:r>
      <w:r>
        <w:rPr>
          <w:spacing w:val="-4"/>
          <w:sz w:val="20"/>
        </w:rPr>
        <w:t xml:space="preserve"> </w:t>
      </w:r>
      <w:r>
        <w:rPr>
          <w:sz w:val="20"/>
        </w:rPr>
        <w:t>telle</w:t>
      </w:r>
      <w:r>
        <w:rPr>
          <w:spacing w:val="-4"/>
          <w:sz w:val="20"/>
        </w:rPr>
        <w:t xml:space="preserve"> </w:t>
      </w:r>
      <w:r>
        <w:rPr>
          <w:sz w:val="20"/>
        </w:rPr>
        <w:t>que</w:t>
      </w:r>
      <w:r>
        <w:rPr>
          <w:spacing w:val="-7"/>
          <w:sz w:val="20"/>
        </w:rPr>
        <w:t xml:space="preserve"> </w:t>
      </w:r>
      <w:r>
        <w:rPr>
          <w:sz w:val="20"/>
        </w:rPr>
        <w:t>figurant</w:t>
      </w:r>
      <w:r>
        <w:rPr>
          <w:spacing w:val="-5"/>
          <w:sz w:val="20"/>
        </w:rPr>
        <w:t xml:space="preserve"> </w:t>
      </w:r>
      <w:r>
        <w:rPr>
          <w:sz w:val="20"/>
        </w:rPr>
        <w:t>sur</w:t>
      </w:r>
      <w:r>
        <w:rPr>
          <w:spacing w:val="-5"/>
          <w:sz w:val="20"/>
        </w:rPr>
        <w:t xml:space="preserve"> </w:t>
      </w:r>
      <w:r>
        <w:rPr>
          <w:sz w:val="20"/>
        </w:rPr>
        <w:t>le</w:t>
      </w:r>
      <w:r>
        <w:rPr>
          <w:spacing w:val="-7"/>
          <w:sz w:val="20"/>
        </w:rPr>
        <w:t xml:space="preserve"> </w:t>
      </w:r>
      <w:r>
        <w:rPr>
          <w:sz w:val="20"/>
        </w:rPr>
        <w:t>bon</w:t>
      </w:r>
      <w:r>
        <w:rPr>
          <w:spacing w:val="-7"/>
          <w:sz w:val="20"/>
        </w:rPr>
        <w:t xml:space="preserve"> </w:t>
      </w:r>
      <w:r>
        <w:rPr>
          <w:sz w:val="20"/>
        </w:rPr>
        <w:t>de</w:t>
      </w:r>
      <w:r>
        <w:rPr>
          <w:spacing w:val="-6"/>
          <w:sz w:val="20"/>
        </w:rPr>
        <w:t xml:space="preserve"> </w:t>
      </w:r>
      <w:r>
        <w:rPr>
          <w:sz w:val="20"/>
        </w:rPr>
        <w:t>commande</w:t>
      </w:r>
      <w:r>
        <w:rPr>
          <w:spacing w:val="-5"/>
          <w:sz w:val="20"/>
        </w:rPr>
        <w:t xml:space="preserve"> </w:t>
      </w:r>
      <w:r>
        <w:rPr>
          <w:sz w:val="20"/>
        </w:rPr>
        <w:t>:</w:t>
      </w:r>
      <w:r>
        <w:rPr>
          <w:spacing w:val="-7"/>
          <w:sz w:val="20"/>
        </w:rPr>
        <w:t xml:space="preserve"> </w:t>
      </w:r>
      <w:r>
        <w:rPr>
          <w:sz w:val="20"/>
        </w:rPr>
        <w:t>100%</w:t>
      </w:r>
      <w:r>
        <w:rPr>
          <w:spacing w:val="-5"/>
          <w:sz w:val="20"/>
        </w:rPr>
        <w:t xml:space="preserve"> </w:t>
      </w:r>
      <w:r>
        <w:rPr>
          <w:sz w:val="20"/>
        </w:rPr>
        <w:t>du montant de la prestation</w:t>
      </w:r>
      <w:r>
        <w:rPr>
          <w:spacing w:val="-3"/>
          <w:sz w:val="20"/>
        </w:rPr>
        <w:t xml:space="preserve"> </w:t>
      </w:r>
      <w:r>
        <w:rPr>
          <w:sz w:val="20"/>
        </w:rPr>
        <w:t>concernée.</w:t>
      </w:r>
    </w:p>
    <w:p w14:paraId="47FBAACB" w14:textId="77777777" w:rsidR="0050006A" w:rsidRDefault="0050006A">
      <w:pPr>
        <w:pStyle w:val="Corpsdetexte"/>
        <w:ind w:left="0"/>
        <w:rPr>
          <w:sz w:val="22"/>
        </w:rPr>
      </w:pPr>
    </w:p>
    <w:p w14:paraId="1CD3FD2C" w14:textId="77777777" w:rsidR="0050006A" w:rsidRDefault="0050006A">
      <w:pPr>
        <w:pStyle w:val="Corpsdetexte"/>
        <w:spacing w:before="5"/>
        <w:ind w:left="0"/>
        <w:rPr>
          <w:sz w:val="26"/>
        </w:rPr>
      </w:pPr>
    </w:p>
    <w:p w14:paraId="0BA44925" w14:textId="77777777" w:rsidR="0050006A" w:rsidRDefault="00AE2322">
      <w:pPr>
        <w:pStyle w:val="Titre1"/>
        <w:numPr>
          <w:ilvl w:val="0"/>
          <w:numId w:val="2"/>
        </w:numPr>
        <w:tabs>
          <w:tab w:val="left" w:pos="529"/>
        </w:tabs>
        <w:ind w:left="528" w:hanging="417"/>
      </w:pPr>
      <w:bookmarkStart w:id="47" w:name="_Toc140829541"/>
      <w:r>
        <w:t>-</w:t>
      </w:r>
      <w:r>
        <w:rPr>
          <w:spacing w:val="-2"/>
        </w:rPr>
        <w:t xml:space="preserve"> </w:t>
      </w:r>
      <w:r>
        <w:t>Assurances</w:t>
      </w:r>
      <w:bookmarkEnd w:id="47"/>
    </w:p>
    <w:p w14:paraId="3896C0D9" w14:textId="5EA8FDBA" w:rsidR="0050006A" w:rsidRDefault="00AE2322">
      <w:pPr>
        <w:pStyle w:val="Corpsdetexte"/>
        <w:spacing w:before="117"/>
        <w:ind w:right="138"/>
        <w:jc w:val="both"/>
      </w:pPr>
      <w:r>
        <w:t>Conformément</w:t>
      </w:r>
      <w:r>
        <w:rPr>
          <w:spacing w:val="-7"/>
        </w:rPr>
        <w:t xml:space="preserve"> </w:t>
      </w:r>
      <w:r>
        <w:t>aux</w:t>
      </w:r>
      <w:r>
        <w:rPr>
          <w:spacing w:val="-5"/>
        </w:rPr>
        <w:t xml:space="preserve"> </w:t>
      </w:r>
      <w:r>
        <w:t>dispositions</w:t>
      </w:r>
      <w:r>
        <w:rPr>
          <w:spacing w:val="-5"/>
        </w:rPr>
        <w:t xml:space="preserve"> </w:t>
      </w:r>
      <w:r>
        <w:t>de</w:t>
      </w:r>
      <w:r>
        <w:rPr>
          <w:spacing w:val="-6"/>
        </w:rPr>
        <w:t xml:space="preserve"> </w:t>
      </w:r>
      <w:r>
        <w:t>l'article</w:t>
      </w:r>
      <w:r>
        <w:rPr>
          <w:spacing w:val="-6"/>
        </w:rPr>
        <w:t xml:space="preserve"> </w:t>
      </w:r>
      <w:r>
        <w:t>9</w:t>
      </w:r>
      <w:r>
        <w:rPr>
          <w:spacing w:val="-6"/>
        </w:rPr>
        <w:t xml:space="preserve"> </w:t>
      </w:r>
      <w:r>
        <w:t>du</w:t>
      </w:r>
      <w:r>
        <w:rPr>
          <w:spacing w:val="-8"/>
        </w:rPr>
        <w:t xml:space="preserve"> </w:t>
      </w:r>
      <w:r>
        <w:t>CCAG-FCS,</w:t>
      </w:r>
      <w:r>
        <w:rPr>
          <w:spacing w:val="-8"/>
        </w:rPr>
        <w:t xml:space="preserve"> </w:t>
      </w:r>
      <w:r>
        <w:t>tout</w:t>
      </w:r>
      <w:r>
        <w:rPr>
          <w:spacing w:val="-7"/>
        </w:rPr>
        <w:t xml:space="preserve"> </w:t>
      </w:r>
      <w:r>
        <w:t>titulaire</w:t>
      </w:r>
      <w:r>
        <w:rPr>
          <w:spacing w:val="-8"/>
        </w:rPr>
        <w:t xml:space="preserve"> </w:t>
      </w:r>
      <w:r>
        <w:t>(mandataire</w:t>
      </w:r>
      <w:r>
        <w:rPr>
          <w:spacing w:val="-8"/>
        </w:rPr>
        <w:t xml:space="preserve"> </w:t>
      </w:r>
      <w:r>
        <w:t>et</w:t>
      </w:r>
      <w:r>
        <w:rPr>
          <w:spacing w:val="-5"/>
        </w:rPr>
        <w:t xml:space="preserve"> </w:t>
      </w:r>
      <w:r>
        <w:t>cotraitants</w:t>
      </w:r>
      <w:r>
        <w:rPr>
          <w:spacing w:val="-6"/>
        </w:rPr>
        <w:t xml:space="preserve"> </w:t>
      </w:r>
      <w:r>
        <w:t>inclus) doit</w:t>
      </w:r>
      <w:r>
        <w:rPr>
          <w:spacing w:val="-17"/>
        </w:rPr>
        <w:t xml:space="preserve"> </w:t>
      </w:r>
      <w:r>
        <w:t>justifier,</w:t>
      </w:r>
      <w:r>
        <w:rPr>
          <w:spacing w:val="-17"/>
        </w:rPr>
        <w:t xml:space="preserve"> </w:t>
      </w:r>
      <w:r>
        <w:t>dans</w:t>
      </w:r>
      <w:r>
        <w:rPr>
          <w:spacing w:val="-16"/>
        </w:rPr>
        <w:t xml:space="preserve"> </w:t>
      </w:r>
      <w:r>
        <w:t>un</w:t>
      </w:r>
      <w:r>
        <w:rPr>
          <w:spacing w:val="-15"/>
        </w:rPr>
        <w:t xml:space="preserve"> </w:t>
      </w:r>
      <w:r>
        <w:t>délai</w:t>
      </w:r>
      <w:r>
        <w:rPr>
          <w:spacing w:val="-16"/>
        </w:rPr>
        <w:t xml:space="preserve"> </w:t>
      </w:r>
      <w:r>
        <w:t>de</w:t>
      </w:r>
      <w:r>
        <w:rPr>
          <w:spacing w:val="-18"/>
        </w:rPr>
        <w:t xml:space="preserve"> </w:t>
      </w:r>
      <w:r>
        <w:t>15</w:t>
      </w:r>
      <w:r>
        <w:rPr>
          <w:spacing w:val="-16"/>
        </w:rPr>
        <w:t xml:space="preserve"> </w:t>
      </w:r>
      <w:r>
        <w:t>jours</w:t>
      </w:r>
      <w:r>
        <w:rPr>
          <w:spacing w:val="-16"/>
        </w:rPr>
        <w:t xml:space="preserve"> </w:t>
      </w:r>
      <w:r>
        <w:t>à</w:t>
      </w:r>
      <w:r>
        <w:rPr>
          <w:spacing w:val="-16"/>
        </w:rPr>
        <w:t xml:space="preserve"> </w:t>
      </w:r>
      <w:r>
        <w:t>compter</w:t>
      </w:r>
      <w:r>
        <w:rPr>
          <w:spacing w:val="-16"/>
        </w:rPr>
        <w:t xml:space="preserve"> </w:t>
      </w:r>
      <w:r>
        <w:t>de</w:t>
      </w:r>
      <w:r>
        <w:rPr>
          <w:spacing w:val="-18"/>
        </w:rPr>
        <w:t xml:space="preserve"> </w:t>
      </w:r>
      <w:r>
        <w:t>la</w:t>
      </w:r>
      <w:r>
        <w:rPr>
          <w:spacing w:val="-14"/>
        </w:rPr>
        <w:t xml:space="preserve"> </w:t>
      </w:r>
      <w:r>
        <w:t>notification</w:t>
      </w:r>
      <w:r>
        <w:rPr>
          <w:spacing w:val="-18"/>
        </w:rPr>
        <w:t xml:space="preserve"> </w:t>
      </w:r>
      <w:r>
        <w:t>du</w:t>
      </w:r>
      <w:r>
        <w:rPr>
          <w:spacing w:val="-18"/>
        </w:rPr>
        <w:t xml:space="preserve"> </w:t>
      </w:r>
      <w:r>
        <w:t>contrat</w:t>
      </w:r>
      <w:r>
        <w:rPr>
          <w:spacing w:val="-17"/>
        </w:rPr>
        <w:t xml:space="preserve"> </w:t>
      </w:r>
      <w:r>
        <w:t>et</w:t>
      </w:r>
      <w:r>
        <w:rPr>
          <w:spacing w:val="-17"/>
        </w:rPr>
        <w:t xml:space="preserve"> </w:t>
      </w:r>
      <w:r>
        <w:t>avant</w:t>
      </w:r>
      <w:r>
        <w:rPr>
          <w:spacing w:val="-17"/>
        </w:rPr>
        <w:t xml:space="preserve"> </w:t>
      </w:r>
      <w:r>
        <w:t>tout</w:t>
      </w:r>
      <w:r>
        <w:rPr>
          <w:spacing w:val="-17"/>
        </w:rPr>
        <w:t xml:space="preserve"> </w:t>
      </w:r>
      <w:r>
        <w:t>commencement d'exécution, qu'il est titulaire des contrats d'assurances, au moyen d'une attestation établissant l'étendue de la responsabilité</w:t>
      </w:r>
      <w:r>
        <w:rPr>
          <w:spacing w:val="-2"/>
        </w:rPr>
        <w:t xml:space="preserve"> </w:t>
      </w:r>
      <w:r>
        <w:t>garantie.</w:t>
      </w:r>
    </w:p>
    <w:p w14:paraId="141ABF7C" w14:textId="77777777" w:rsidR="00AE2322" w:rsidRDefault="00AE2322">
      <w:pPr>
        <w:pStyle w:val="Corpsdetexte"/>
        <w:spacing w:before="117"/>
        <w:ind w:right="138"/>
        <w:jc w:val="both"/>
      </w:pPr>
    </w:p>
    <w:p w14:paraId="0A710559" w14:textId="77777777" w:rsidR="0050006A" w:rsidRDefault="0050006A">
      <w:pPr>
        <w:pStyle w:val="Corpsdetexte"/>
        <w:spacing w:before="9"/>
        <w:ind w:left="0"/>
      </w:pPr>
    </w:p>
    <w:p w14:paraId="2CE6E9DF" w14:textId="77777777" w:rsidR="0050006A" w:rsidRDefault="00AE2322">
      <w:pPr>
        <w:pStyle w:val="Titre1"/>
        <w:numPr>
          <w:ilvl w:val="0"/>
          <w:numId w:val="2"/>
        </w:numPr>
        <w:tabs>
          <w:tab w:val="left" w:pos="529"/>
        </w:tabs>
        <w:ind w:left="528" w:hanging="417"/>
      </w:pPr>
      <w:bookmarkStart w:id="48" w:name="_Toc140829542"/>
      <w:r>
        <w:t>- Résiliation du</w:t>
      </w:r>
      <w:r>
        <w:rPr>
          <w:spacing w:val="-7"/>
        </w:rPr>
        <w:t xml:space="preserve"> </w:t>
      </w:r>
      <w:r>
        <w:t>contrat</w:t>
      </w:r>
      <w:bookmarkEnd w:id="48"/>
    </w:p>
    <w:p w14:paraId="31A6CEE1" w14:textId="77777777" w:rsidR="0050006A" w:rsidRDefault="00AE2322">
      <w:pPr>
        <w:pStyle w:val="Titre2"/>
        <w:numPr>
          <w:ilvl w:val="1"/>
          <w:numId w:val="2"/>
        </w:numPr>
        <w:tabs>
          <w:tab w:val="left" w:pos="997"/>
        </w:tabs>
        <w:spacing w:before="121"/>
        <w:ind w:left="996" w:hanging="584"/>
      </w:pPr>
      <w:bookmarkStart w:id="49" w:name="_Toc140829543"/>
      <w:r>
        <w:t>- Conditions de résiliation de</w:t>
      </w:r>
      <w:r>
        <w:rPr>
          <w:spacing w:val="-7"/>
        </w:rPr>
        <w:t xml:space="preserve"> </w:t>
      </w:r>
      <w:r>
        <w:t>l'accord-cadre</w:t>
      </w:r>
      <w:bookmarkEnd w:id="49"/>
    </w:p>
    <w:p w14:paraId="675B506C" w14:textId="77777777" w:rsidR="0050006A" w:rsidRDefault="00AE2322">
      <w:pPr>
        <w:pStyle w:val="Corpsdetexte"/>
        <w:spacing w:before="59"/>
        <w:jc w:val="both"/>
      </w:pPr>
      <w:r>
        <w:t>Les conditions de résiliation de l'accord-cadre sont définies aux articles 38 à 45 du CCAG-FCS.</w:t>
      </w:r>
    </w:p>
    <w:p w14:paraId="35293266" w14:textId="77777777" w:rsidR="0050006A" w:rsidRDefault="0050006A">
      <w:pPr>
        <w:pStyle w:val="Corpsdetexte"/>
        <w:spacing w:before="6"/>
        <w:ind w:left="0"/>
      </w:pPr>
    </w:p>
    <w:p w14:paraId="087F53DE" w14:textId="77777777" w:rsidR="0050006A" w:rsidRDefault="00AE2322">
      <w:pPr>
        <w:pStyle w:val="Corpsdetexte"/>
        <w:ind w:right="134"/>
        <w:jc w:val="both"/>
      </w:pPr>
      <w:r>
        <w:t>En cas de résiliation de l'accord-cadre pour motif d'intérêt général par le pouvoir adjudicateur, le titulaire ne percevra aucune indemnisation.</w:t>
      </w:r>
    </w:p>
    <w:p w14:paraId="17C112D7" w14:textId="77777777" w:rsidR="0050006A" w:rsidRDefault="0050006A">
      <w:pPr>
        <w:pStyle w:val="Corpsdetexte"/>
        <w:spacing w:before="9"/>
        <w:ind w:left="0"/>
      </w:pPr>
    </w:p>
    <w:p w14:paraId="64FC7581" w14:textId="77777777" w:rsidR="0050006A" w:rsidRDefault="00AE2322">
      <w:pPr>
        <w:pStyle w:val="Corpsdetexte"/>
        <w:spacing w:line="231" w:lineRule="exact"/>
        <w:jc w:val="both"/>
      </w:pPr>
      <w:r>
        <w:t>En cas d'inexactitude des documents et renseignements mentionnés aux articles R. 2143-3 et R. 2143-6 à</w:t>
      </w:r>
    </w:p>
    <w:p w14:paraId="4434C6EE" w14:textId="77777777" w:rsidR="0050006A" w:rsidRDefault="00AE2322">
      <w:pPr>
        <w:pStyle w:val="Corpsdetexte"/>
        <w:ind w:right="133"/>
        <w:jc w:val="both"/>
      </w:pPr>
      <w:r>
        <w:t>R. 2143-10 du Code de la commande publique, ou de refus de produire les pièces prévues aux articles R. 1263-12, D. 8222-5 ou D. 8222-7 ou D. 8254-2 à D. 8254-5 du Code du travail conformément à l'article R. 2143-8 du Code de la commande publique, le contrat sera résilié aux torts du titulaire.</w:t>
      </w:r>
    </w:p>
    <w:p w14:paraId="37C075F9" w14:textId="77777777" w:rsidR="0050006A" w:rsidRDefault="0050006A">
      <w:pPr>
        <w:jc w:val="both"/>
        <w:sectPr w:rsidR="0050006A">
          <w:pgSz w:w="11900" w:h="16850"/>
          <w:pgMar w:top="1060" w:right="1020" w:bottom="1340" w:left="1020" w:header="0" w:footer="1160" w:gutter="0"/>
          <w:cols w:space="720"/>
        </w:sectPr>
      </w:pPr>
    </w:p>
    <w:p w14:paraId="6D7A9F4E" w14:textId="77777777" w:rsidR="0050006A" w:rsidRDefault="00AE2322">
      <w:pPr>
        <w:pStyle w:val="Titre2"/>
        <w:numPr>
          <w:ilvl w:val="1"/>
          <w:numId w:val="2"/>
        </w:numPr>
        <w:tabs>
          <w:tab w:val="left" w:pos="997"/>
        </w:tabs>
        <w:spacing w:before="72"/>
        <w:ind w:left="996" w:hanging="584"/>
      </w:pPr>
      <w:bookmarkStart w:id="50" w:name="_Toc140829544"/>
      <w:r>
        <w:t>- Redressement ou liquidation</w:t>
      </w:r>
      <w:r>
        <w:rPr>
          <w:spacing w:val="-1"/>
        </w:rPr>
        <w:t xml:space="preserve"> </w:t>
      </w:r>
      <w:r>
        <w:t>judiciaire</w:t>
      </w:r>
      <w:bookmarkEnd w:id="50"/>
    </w:p>
    <w:p w14:paraId="143E68FA" w14:textId="77777777" w:rsidR="0050006A" w:rsidRDefault="00AE2322">
      <w:pPr>
        <w:pStyle w:val="Corpsdetexte"/>
        <w:spacing w:before="59"/>
        <w:ind w:right="140"/>
        <w:jc w:val="both"/>
      </w:pPr>
      <w:r>
        <w:t>Le jugement instituant le redressement ou la liquidation judiciaire est notifié immédiatement au pouvoir adjudicateur par le titulaire de l'accord-cadre. Il en va de même de tout jugement ou décision susceptible d'avoir un effet sur l'exécution de l'accord-cadre.</w:t>
      </w:r>
    </w:p>
    <w:p w14:paraId="394DF931" w14:textId="77777777" w:rsidR="0050006A" w:rsidRDefault="0050006A">
      <w:pPr>
        <w:pStyle w:val="Corpsdetexte"/>
        <w:ind w:left="0"/>
      </w:pPr>
    </w:p>
    <w:p w14:paraId="7F5D9361" w14:textId="77777777" w:rsidR="0050006A" w:rsidRDefault="00AE2322">
      <w:pPr>
        <w:pStyle w:val="Corpsdetexte"/>
        <w:ind w:right="135"/>
        <w:jc w:val="both"/>
      </w:pPr>
      <w:r>
        <w:t>Le pouvoir adjudicateur adresse à l'administrateur ou au liquidateur une mise en demeure lui demandant s'il entend exiger l'exécution de l'accord-cadre.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43EBF47D" w14:textId="77777777" w:rsidR="0050006A" w:rsidRDefault="0050006A">
      <w:pPr>
        <w:pStyle w:val="Corpsdetexte"/>
        <w:spacing w:before="10"/>
        <w:ind w:left="0"/>
        <w:rPr>
          <w:sz w:val="19"/>
        </w:rPr>
      </w:pPr>
    </w:p>
    <w:p w14:paraId="4E0F29D0" w14:textId="77777777" w:rsidR="0050006A" w:rsidRDefault="00AE2322">
      <w:pPr>
        <w:pStyle w:val="Corpsdetexte"/>
        <w:ind w:right="135"/>
        <w:jc w:val="both"/>
      </w:pPr>
      <w:r>
        <w:t>En cas de réponse négative ou de l'absence de réponse dans le délai d'un mois à compter de l'envoi de la mise en demeure, la résiliation de l'accord-cadre est prononcée. Ce délai d'un mois peut être prolongé ou raccourci si, avant l'expiration dudit délai, le juge commissaire a accordé à l'administrateur ou au liquidateur une prolongation, ou lui a imparti un délai plus court.</w:t>
      </w:r>
    </w:p>
    <w:p w14:paraId="36C3F890" w14:textId="77777777" w:rsidR="0050006A" w:rsidRDefault="0050006A">
      <w:pPr>
        <w:pStyle w:val="Corpsdetexte"/>
        <w:spacing w:before="10"/>
        <w:ind w:left="0"/>
        <w:rPr>
          <w:sz w:val="19"/>
        </w:rPr>
      </w:pPr>
    </w:p>
    <w:p w14:paraId="17238AA6" w14:textId="77777777" w:rsidR="0050006A" w:rsidRDefault="00AE2322">
      <w:pPr>
        <w:pStyle w:val="Corpsdetexte"/>
        <w:ind w:right="133"/>
        <w:jc w:val="both"/>
      </w:pPr>
      <w:r>
        <w:t>La</w:t>
      </w:r>
      <w:r>
        <w:rPr>
          <w:spacing w:val="-18"/>
        </w:rPr>
        <w:t xml:space="preserve"> </w:t>
      </w:r>
      <w:r>
        <w:t>résiliation</w:t>
      </w:r>
      <w:r>
        <w:rPr>
          <w:spacing w:val="-18"/>
        </w:rPr>
        <w:t xml:space="preserve"> </w:t>
      </w:r>
      <w:r>
        <w:t>prend</w:t>
      </w:r>
      <w:r>
        <w:rPr>
          <w:spacing w:val="-19"/>
        </w:rPr>
        <w:t xml:space="preserve"> </w:t>
      </w:r>
      <w:r>
        <w:t>effet</w:t>
      </w:r>
      <w:r>
        <w:rPr>
          <w:spacing w:val="-19"/>
        </w:rPr>
        <w:t xml:space="preserve"> </w:t>
      </w:r>
      <w:r>
        <w:t>à</w:t>
      </w:r>
      <w:r>
        <w:rPr>
          <w:spacing w:val="-16"/>
        </w:rPr>
        <w:t xml:space="preserve"> </w:t>
      </w:r>
      <w:r>
        <w:t>la</w:t>
      </w:r>
      <w:r>
        <w:rPr>
          <w:spacing w:val="-18"/>
        </w:rPr>
        <w:t xml:space="preserve"> </w:t>
      </w:r>
      <w:r>
        <w:t>date</w:t>
      </w:r>
      <w:r>
        <w:rPr>
          <w:spacing w:val="-17"/>
        </w:rPr>
        <w:t xml:space="preserve"> </w:t>
      </w:r>
      <w:r>
        <w:t>de</w:t>
      </w:r>
      <w:r>
        <w:rPr>
          <w:spacing w:val="-17"/>
        </w:rPr>
        <w:t xml:space="preserve"> </w:t>
      </w:r>
      <w:r>
        <w:t>décision</w:t>
      </w:r>
      <w:r>
        <w:rPr>
          <w:spacing w:val="-18"/>
        </w:rPr>
        <w:t xml:space="preserve"> </w:t>
      </w:r>
      <w:r>
        <w:t>de</w:t>
      </w:r>
      <w:r>
        <w:rPr>
          <w:spacing w:val="-18"/>
        </w:rPr>
        <w:t xml:space="preserve"> </w:t>
      </w:r>
      <w:r>
        <w:t>l'administrateur,</w:t>
      </w:r>
      <w:r>
        <w:rPr>
          <w:spacing w:val="-17"/>
        </w:rPr>
        <w:t xml:space="preserve"> </w:t>
      </w:r>
      <w:r>
        <w:t>du</w:t>
      </w:r>
      <w:r>
        <w:rPr>
          <w:spacing w:val="-18"/>
        </w:rPr>
        <w:t xml:space="preserve"> </w:t>
      </w:r>
      <w:r>
        <w:t>liquidateur</w:t>
      </w:r>
      <w:r>
        <w:rPr>
          <w:spacing w:val="-17"/>
        </w:rPr>
        <w:t xml:space="preserve"> </w:t>
      </w:r>
      <w:r>
        <w:t>ou</w:t>
      </w:r>
      <w:r>
        <w:rPr>
          <w:spacing w:val="-19"/>
        </w:rPr>
        <w:t xml:space="preserve"> </w:t>
      </w:r>
      <w:r>
        <w:t>du</w:t>
      </w:r>
      <w:r>
        <w:rPr>
          <w:spacing w:val="-20"/>
        </w:rPr>
        <w:t xml:space="preserve"> </w:t>
      </w:r>
      <w:r>
        <w:t>titulaire</w:t>
      </w:r>
      <w:r>
        <w:rPr>
          <w:spacing w:val="-17"/>
        </w:rPr>
        <w:t xml:space="preserve"> </w:t>
      </w:r>
      <w:r>
        <w:t>de</w:t>
      </w:r>
      <w:r>
        <w:rPr>
          <w:spacing w:val="-17"/>
        </w:rPr>
        <w:t xml:space="preserve"> </w:t>
      </w:r>
      <w:r>
        <w:t>renoncer à</w:t>
      </w:r>
      <w:r>
        <w:rPr>
          <w:spacing w:val="-5"/>
        </w:rPr>
        <w:t xml:space="preserve"> </w:t>
      </w:r>
      <w:r>
        <w:t>poursuivre</w:t>
      </w:r>
      <w:r>
        <w:rPr>
          <w:spacing w:val="-5"/>
        </w:rPr>
        <w:t xml:space="preserve"> </w:t>
      </w:r>
      <w:r>
        <w:t>l'exécution</w:t>
      </w:r>
      <w:r>
        <w:rPr>
          <w:spacing w:val="-6"/>
        </w:rPr>
        <w:t xml:space="preserve"> </w:t>
      </w:r>
      <w:r>
        <w:t>de</w:t>
      </w:r>
      <w:r>
        <w:rPr>
          <w:spacing w:val="-3"/>
        </w:rPr>
        <w:t xml:space="preserve"> </w:t>
      </w:r>
      <w:r>
        <w:t>l'accord-cadre,</w:t>
      </w:r>
      <w:r>
        <w:rPr>
          <w:spacing w:val="-7"/>
        </w:rPr>
        <w:t xml:space="preserve"> </w:t>
      </w:r>
      <w:r>
        <w:t>ou</w:t>
      </w:r>
      <w:r>
        <w:rPr>
          <w:spacing w:val="-6"/>
        </w:rPr>
        <w:t xml:space="preserve"> </w:t>
      </w:r>
      <w:r>
        <w:t>à</w:t>
      </w:r>
      <w:r>
        <w:rPr>
          <w:spacing w:val="-1"/>
        </w:rPr>
        <w:t xml:space="preserve"> </w:t>
      </w:r>
      <w:r>
        <w:t>l'expiration</w:t>
      </w:r>
      <w:r>
        <w:rPr>
          <w:spacing w:val="-6"/>
        </w:rPr>
        <w:t xml:space="preserve"> </w:t>
      </w:r>
      <w:r>
        <w:t>du</w:t>
      </w:r>
      <w:r>
        <w:rPr>
          <w:spacing w:val="-6"/>
        </w:rPr>
        <w:t xml:space="preserve"> </w:t>
      </w:r>
      <w:r>
        <w:t>délai</w:t>
      </w:r>
      <w:r>
        <w:rPr>
          <w:spacing w:val="-5"/>
        </w:rPr>
        <w:t xml:space="preserve"> </w:t>
      </w:r>
      <w:r>
        <w:t>d'un</w:t>
      </w:r>
      <w:r>
        <w:rPr>
          <w:spacing w:val="-3"/>
        </w:rPr>
        <w:t xml:space="preserve"> </w:t>
      </w:r>
      <w:r>
        <w:t>mois</w:t>
      </w:r>
      <w:r>
        <w:rPr>
          <w:spacing w:val="-4"/>
        </w:rPr>
        <w:t xml:space="preserve"> </w:t>
      </w:r>
      <w:r>
        <w:t>ci-dessus.</w:t>
      </w:r>
      <w:r>
        <w:rPr>
          <w:spacing w:val="-5"/>
        </w:rPr>
        <w:t xml:space="preserve"> </w:t>
      </w:r>
      <w:r>
        <w:t>Elle</w:t>
      </w:r>
      <w:r>
        <w:rPr>
          <w:spacing w:val="-1"/>
        </w:rPr>
        <w:t xml:space="preserve"> </w:t>
      </w:r>
      <w:r>
        <w:t>n'ouvre</w:t>
      </w:r>
      <w:r>
        <w:rPr>
          <w:spacing w:val="-3"/>
        </w:rPr>
        <w:t xml:space="preserve"> </w:t>
      </w:r>
      <w:r>
        <w:t>droit, pour le titulaire, à aucune</w:t>
      </w:r>
      <w:r>
        <w:rPr>
          <w:spacing w:val="-1"/>
        </w:rPr>
        <w:t xml:space="preserve"> </w:t>
      </w:r>
      <w:r>
        <w:t>indemnité.</w:t>
      </w:r>
    </w:p>
    <w:p w14:paraId="498AD014" w14:textId="77777777" w:rsidR="0050006A" w:rsidRDefault="00AE2322">
      <w:pPr>
        <w:pStyle w:val="Titre1"/>
        <w:numPr>
          <w:ilvl w:val="0"/>
          <w:numId w:val="2"/>
        </w:numPr>
        <w:tabs>
          <w:tab w:val="left" w:pos="529"/>
        </w:tabs>
        <w:spacing w:before="184"/>
        <w:ind w:left="528" w:hanging="417"/>
      </w:pPr>
      <w:bookmarkStart w:id="51" w:name="_Toc140829545"/>
      <w:r>
        <w:t>- Règlement des litiges et</w:t>
      </w:r>
      <w:r>
        <w:rPr>
          <w:spacing w:val="-9"/>
        </w:rPr>
        <w:t xml:space="preserve"> </w:t>
      </w:r>
      <w:r>
        <w:t>langues</w:t>
      </w:r>
      <w:bookmarkEnd w:id="51"/>
    </w:p>
    <w:p w14:paraId="6D5D7DEF" w14:textId="67590F33" w:rsidR="0050006A" w:rsidRDefault="00AE2322">
      <w:pPr>
        <w:pStyle w:val="Corpsdetexte"/>
        <w:spacing w:before="117"/>
        <w:jc w:val="both"/>
      </w:pPr>
      <w:r>
        <w:t>En cas de litige, seul le Tribunal Administratif de Dijon est compétent en la matière.</w:t>
      </w:r>
    </w:p>
    <w:p w14:paraId="36B51E87" w14:textId="77777777" w:rsidR="0050006A" w:rsidRDefault="0050006A">
      <w:pPr>
        <w:pStyle w:val="Corpsdetexte"/>
        <w:spacing w:before="8"/>
        <w:ind w:left="0"/>
      </w:pPr>
    </w:p>
    <w:p w14:paraId="5D60FFAD" w14:textId="77777777" w:rsidR="0050006A" w:rsidRDefault="00AE2322">
      <w:pPr>
        <w:pStyle w:val="Corpsdetexte"/>
        <w:spacing w:before="1"/>
        <w:ind w:right="142"/>
        <w:jc w:val="both"/>
      </w:pPr>
      <w:r>
        <w:t>Tous</w:t>
      </w:r>
      <w:r>
        <w:rPr>
          <w:spacing w:val="-10"/>
        </w:rPr>
        <w:t xml:space="preserve"> </w:t>
      </w:r>
      <w:r>
        <w:t>les</w:t>
      </w:r>
      <w:r>
        <w:rPr>
          <w:spacing w:val="-10"/>
        </w:rPr>
        <w:t xml:space="preserve"> </w:t>
      </w:r>
      <w:r>
        <w:t>documents,</w:t>
      </w:r>
      <w:r>
        <w:rPr>
          <w:spacing w:val="-10"/>
        </w:rPr>
        <w:t xml:space="preserve"> </w:t>
      </w:r>
      <w:r>
        <w:t>inscriptions</w:t>
      </w:r>
      <w:r>
        <w:rPr>
          <w:spacing w:val="-9"/>
        </w:rPr>
        <w:t xml:space="preserve"> </w:t>
      </w:r>
      <w:r>
        <w:t>sur</w:t>
      </w:r>
      <w:r>
        <w:rPr>
          <w:spacing w:val="-9"/>
        </w:rPr>
        <w:t xml:space="preserve"> </w:t>
      </w:r>
      <w:r>
        <w:t>matériel,</w:t>
      </w:r>
      <w:r>
        <w:rPr>
          <w:spacing w:val="-11"/>
        </w:rPr>
        <w:t xml:space="preserve"> </w:t>
      </w:r>
      <w:r>
        <w:t>correspondances,</w:t>
      </w:r>
      <w:r>
        <w:rPr>
          <w:spacing w:val="-10"/>
        </w:rPr>
        <w:t xml:space="preserve"> </w:t>
      </w:r>
      <w:r>
        <w:t>demandes</w:t>
      </w:r>
      <w:r>
        <w:rPr>
          <w:spacing w:val="-7"/>
        </w:rPr>
        <w:t xml:space="preserve"> </w:t>
      </w:r>
      <w:r>
        <w:t>de</w:t>
      </w:r>
      <w:r>
        <w:rPr>
          <w:spacing w:val="-9"/>
        </w:rPr>
        <w:t xml:space="preserve"> </w:t>
      </w:r>
      <w:r>
        <w:t>paiement</w:t>
      </w:r>
      <w:r>
        <w:rPr>
          <w:spacing w:val="-8"/>
        </w:rPr>
        <w:t xml:space="preserve"> </w:t>
      </w:r>
      <w:r>
        <w:t>ou</w:t>
      </w:r>
      <w:r>
        <w:rPr>
          <w:spacing w:val="-10"/>
        </w:rPr>
        <w:t xml:space="preserve"> </w:t>
      </w:r>
      <w:r>
        <w:t>modes</w:t>
      </w:r>
      <w:r>
        <w:rPr>
          <w:spacing w:val="-10"/>
        </w:rPr>
        <w:t xml:space="preserve"> </w:t>
      </w:r>
      <w:r>
        <w:t>d'emploi doivent être entièrement rédigés en langue française ou accompagnés d'une traduction en français, certifiée conforme à l'original par un traducteur</w:t>
      </w:r>
      <w:r>
        <w:rPr>
          <w:spacing w:val="-12"/>
        </w:rPr>
        <w:t xml:space="preserve"> </w:t>
      </w:r>
      <w:r>
        <w:t>assermenté.</w:t>
      </w:r>
    </w:p>
    <w:p w14:paraId="6D3D797E" w14:textId="77777777" w:rsidR="0050006A" w:rsidRDefault="0050006A">
      <w:pPr>
        <w:pStyle w:val="Corpsdetexte"/>
        <w:spacing w:before="8"/>
        <w:ind w:left="0"/>
      </w:pPr>
    </w:p>
    <w:p w14:paraId="6A6ADB52" w14:textId="77777777" w:rsidR="0050006A" w:rsidRDefault="00AE2322">
      <w:pPr>
        <w:pStyle w:val="Titre1"/>
        <w:numPr>
          <w:ilvl w:val="0"/>
          <w:numId w:val="2"/>
        </w:numPr>
        <w:tabs>
          <w:tab w:val="left" w:pos="529"/>
        </w:tabs>
        <w:ind w:left="528" w:hanging="417"/>
      </w:pPr>
      <w:bookmarkStart w:id="52" w:name="_Toc140829546"/>
      <w:r>
        <w:t>- Clauses</w:t>
      </w:r>
      <w:r>
        <w:rPr>
          <w:spacing w:val="-6"/>
        </w:rPr>
        <w:t xml:space="preserve"> </w:t>
      </w:r>
      <w:r>
        <w:t>complémentaires</w:t>
      </w:r>
      <w:bookmarkEnd w:id="52"/>
    </w:p>
    <w:p w14:paraId="206CBF12" w14:textId="77777777" w:rsidR="0050006A" w:rsidRDefault="00AE2322">
      <w:pPr>
        <w:pStyle w:val="Corpsdetexte"/>
        <w:spacing w:before="118"/>
        <w:ind w:right="143"/>
        <w:jc w:val="both"/>
      </w:pPr>
      <w:r>
        <w:t>Le marché pourra être modifié sur la base des cas de modifications prévues par l'article R2194 du code de la commande publique et notamment lorsque le pouvoir adjudicateur fait face à des circonstances imprévues qu'il ne pouvait pas prévoir.</w:t>
      </w:r>
    </w:p>
    <w:p w14:paraId="06EAC6B2" w14:textId="77777777" w:rsidR="0050006A" w:rsidRDefault="0050006A">
      <w:pPr>
        <w:pStyle w:val="Corpsdetexte"/>
        <w:spacing w:before="9"/>
        <w:ind w:left="0"/>
      </w:pPr>
    </w:p>
    <w:p w14:paraId="77D55422" w14:textId="77777777" w:rsidR="0050006A" w:rsidRDefault="00AE2322">
      <w:pPr>
        <w:pStyle w:val="Titre1"/>
        <w:numPr>
          <w:ilvl w:val="0"/>
          <w:numId w:val="2"/>
        </w:numPr>
        <w:tabs>
          <w:tab w:val="left" w:pos="529"/>
        </w:tabs>
        <w:ind w:left="528" w:hanging="417"/>
      </w:pPr>
      <w:bookmarkStart w:id="53" w:name="_Toc140829547"/>
      <w:r>
        <w:t>-</w:t>
      </w:r>
      <w:r>
        <w:rPr>
          <w:spacing w:val="-2"/>
        </w:rPr>
        <w:t xml:space="preserve"> </w:t>
      </w:r>
      <w:r>
        <w:t>Dérogations</w:t>
      </w:r>
      <w:bookmarkEnd w:id="53"/>
    </w:p>
    <w:p w14:paraId="4E098267" w14:textId="77777777" w:rsidR="0050006A" w:rsidRDefault="00AE2322">
      <w:pPr>
        <w:pStyle w:val="Paragraphedeliste"/>
        <w:numPr>
          <w:ilvl w:val="0"/>
          <w:numId w:val="1"/>
        </w:numPr>
        <w:tabs>
          <w:tab w:val="left" w:pos="265"/>
        </w:tabs>
        <w:spacing w:before="117"/>
        <w:ind w:left="264" w:hanging="133"/>
        <w:rPr>
          <w:sz w:val="20"/>
        </w:rPr>
      </w:pPr>
      <w:r>
        <w:rPr>
          <w:sz w:val="20"/>
        </w:rPr>
        <w:t>L'article</w:t>
      </w:r>
      <w:r>
        <w:rPr>
          <w:spacing w:val="-3"/>
          <w:sz w:val="20"/>
        </w:rPr>
        <w:t xml:space="preserve"> </w:t>
      </w:r>
      <w:r>
        <w:rPr>
          <w:sz w:val="20"/>
        </w:rPr>
        <w:t>12.1</w:t>
      </w:r>
      <w:r>
        <w:rPr>
          <w:spacing w:val="-4"/>
          <w:sz w:val="20"/>
        </w:rPr>
        <w:t xml:space="preserve"> </w:t>
      </w:r>
      <w:r>
        <w:rPr>
          <w:sz w:val="20"/>
        </w:rPr>
        <w:t>du</w:t>
      </w:r>
      <w:r>
        <w:rPr>
          <w:spacing w:val="-3"/>
          <w:sz w:val="20"/>
        </w:rPr>
        <w:t xml:space="preserve"> </w:t>
      </w:r>
      <w:r>
        <w:rPr>
          <w:sz w:val="20"/>
        </w:rPr>
        <w:t>CCAP</w:t>
      </w:r>
      <w:r>
        <w:rPr>
          <w:spacing w:val="-5"/>
          <w:sz w:val="20"/>
        </w:rPr>
        <w:t xml:space="preserve"> </w:t>
      </w:r>
      <w:r>
        <w:rPr>
          <w:sz w:val="20"/>
        </w:rPr>
        <w:t>déroge</w:t>
      </w:r>
      <w:r>
        <w:rPr>
          <w:spacing w:val="-4"/>
          <w:sz w:val="20"/>
        </w:rPr>
        <w:t xml:space="preserve"> </w:t>
      </w:r>
      <w:r>
        <w:rPr>
          <w:sz w:val="20"/>
        </w:rPr>
        <w:t>à</w:t>
      </w:r>
      <w:r>
        <w:rPr>
          <w:spacing w:val="-4"/>
          <w:sz w:val="20"/>
        </w:rPr>
        <w:t xml:space="preserve"> </w:t>
      </w:r>
      <w:r>
        <w:rPr>
          <w:sz w:val="20"/>
        </w:rPr>
        <w:t>l'article</w:t>
      </w:r>
      <w:r>
        <w:rPr>
          <w:spacing w:val="-5"/>
          <w:sz w:val="20"/>
        </w:rPr>
        <w:t xml:space="preserve"> </w:t>
      </w:r>
      <w:r>
        <w:rPr>
          <w:sz w:val="20"/>
        </w:rPr>
        <w:t>27</w:t>
      </w:r>
      <w:r>
        <w:rPr>
          <w:spacing w:val="-3"/>
          <w:sz w:val="20"/>
        </w:rPr>
        <w:t xml:space="preserve"> </w:t>
      </w:r>
      <w:r>
        <w:rPr>
          <w:sz w:val="20"/>
        </w:rPr>
        <w:t>du</w:t>
      </w:r>
      <w:r>
        <w:rPr>
          <w:spacing w:val="-6"/>
          <w:sz w:val="20"/>
        </w:rPr>
        <w:t xml:space="preserve"> </w:t>
      </w:r>
      <w:r>
        <w:rPr>
          <w:sz w:val="20"/>
        </w:rPr>
        <w:t>CCAG</w:t>
      </w:r>
      <w:r>
        <w:rPr>
          <w:spacing w:val="3"/>
          <w:sz w:val="20"/>
        </w:rPr>
        <w:t xml:space="preserve"> </w:t>
      </w:r>
      <w:r>
        <w:rPr>
          <w:sz w:val="20"/>
        </w:rPr>
        <w:t>-</w:t>
      </w:r>
      <w:r>
        <w:rPr>
          <w:spacing w:val="-4"/>
          <w:sz w:val="20"/>
        </w:rPr>
        <w:t xml:space="preserve"> </w:t>
      </w:r>
      <w:r>
        <w:rPr>
          <w:sz w:val="20"/>
        </w:rPr>
        <w:t>Fournitures</w:t>
      </w:r>
      <w:r>
        <w:rPr>
          <w:spacing w:val="-5"/>
          <w:sz w:val="20"/>
        </w:rPr>
        <w:t xml:space="preserve"> </w:t>
      </w:r>
      <w:r>
        <w:rPr>
          <w:sz w:val="20"/>
        </w:rPr>
        <w:t>Courantes</w:t>
      </w:r>
      <w:r>
        <w:rPr>
          <w:spacing w:val="-3"/>
          <w:sz w:val="20"/>
        </w:rPr>
        <w:t xml:space="preserve"> </w:t>
      </w:r>
      <w:r>
        <w:rPr>
          <w:sz w:val="20"/>
        </w:rPr>
        <w:t>et</w:t>
      </w:r>
      <w:r>
        <w:rPr>
          <w:spacing w:val="-3"/>
          <w:sz w:val="20"/>
        </w:rPr>
        <w:t xml:space="preserve"> </w:t>
      </w:r>
      <w:r>
        <w:rPr>
          <w:sz w:val="20"/>
        </w:rPr>
        <w:t>Services</w:t>
      </w:r>
    </w:p>
    <w:p w14:paraId="5DDC928A" w14:textId="77777777" w:rsidR="0050006A" w:rsidRDefault="00AE2322">
      <w:pPr>
        <w:pStyle w:val="Paragraphedeliste"/>
        <w:numPr>
          <w:ilvl w:val="0"/>
          <w:numId w:val="1"/>
        </w:numPr>
        <w:tabs>
          <w:tab w:val="left" w:pos="265"/>
        </w:tabs>
        <w:spacing w:before="1"/>
        <w:ind w:left="264" w:hanging="133"/>
        <w:rPr>
          <w:sz w:val="20"/>
        </w:rPr>
      </w:pPr>
      <w:r>
        <w:rPr>
          <w:sz w:val="20"/>
        </w:rPr>
        <w:t>L'article</w:t>
      </w:r>
      <w:r>
        <w:rPr>
          <w:spacing w:val="-3"/>
          <w:sz w:val="20"/>
        </w:rPr>
        <w:t xml:space="preserve"> </w:t>
      </w:r>
      <w:r>
        <w:rPr>
          <w:sz w:val="20"/>
        </w:rPr>
        <w:t>12.1</w:t>
      </w:r>
      <w:r>
        <w:rPr>
          <w:spacing w:val="-4"/>
          <w:sz w:val="20"/>
        </w:rPr>
        <w:t xml:space="preserve"> </w:t>
      </w:r>
      <w:r>
        <w:rPr>
          <w:sz w:val="20"/>
        </w:rPr>
        <w:t>du</w:t>
      </w:r>
      <w:r>
        <w:rPr>
          <w:spacing w:val="-3"/>
          <w:sz w:val="20"/>
        </w:rPr>
        <w:t xml:space="preserve"> </w:t>
      </w:r>
      <w:r>
        <w:rPr>
          <w:sz w:val="20"/>
        </w:rPr>
        <w:t>CCAP</w:t>
      </w:r>
      <w:r>
        <w:rPr>
          <w:spacing w:val="-5"/>
          <w:sz w:val="20"/>
        </w:rPr>
        <w:t xml:space="preserve"> </w:t>
      </w:r>
      <w:r>
        <w:rPr>
          <w:sz w:val="20"/>
        </w:rPr>
        <w:t>déroge</w:t>
      </w:r>
      <w:r>
        <w:rPr>
          <w:spacing w:val="-4"/>
          <w:sz w:val="20"/>
        </w:rPr>
        <w:t xml:space="preserve"> </w:t>
      </w:r>
      <w:r>
        <w:rPr>
          <w:sz w:val="20"/>
        </w:rPr>
        <w:t>à</w:t>
      </w:r>
      <w:r>
        <w:rPr>
          <w:spacing w:val="-4"/>
          <w:sz w:val="20"/>
        </w:rPr>
        <w:t xml:space="preserve"> </w:t>
      </w:r>
      <w:r>
        <w:rPr>
          <w:sz w:val="20"/>
        </w:rPr>
        <w:t>l'article</w:t>
      </w:r>
      <w:r>
        <w:rPr>
          <w:spacing w:val="-5"/>
          <w:sz w:val="20"/>
        </w:rPr>
        <w:t xml:space="preserve"> </w:t>
      </w:r>
      <w:r>
        <w:rPr>
          <w:sz w:val="20"/>
        </w:rPr>
        <w:t>28</w:t>
      </w:r>
      <w:r>
        <w:rPr>
          <w:spacing w:val="-3"/>
          <w:sz w:val="20"/>
        </w:rPr>
        <w:t xml:space="preserve"> </w:t>
      </w:r>
      <w:r>
        <w:rPr>
          <w:sz w:val="20"/>
        </w:rPr>
        <w:t>du</w:t>
      </w:r>
      <w:r>
        <w:rPr>
          <w:spacing w:val="-6"/>
          <w:sz w:val="20"/>
        </w:rPr>
        <w:t xml:space="preserve"> </w:t>
      </w:r>
      <w:r>
        <w:rPr>
          <w:sz w:val="20"/>
        </w:rPr>
        <w:t>CCAG</w:t>
      </w:r>
      <w:r>
        <w:rPr>
          <w:spacing w:val="3"/>
          <w:sz w:val="20"/>
        </w:rPr>
        <w:t xml:space="preserve"> </w:t>
      </w:r>
      <w:r>
        <w:rPr>
          <w:sz w:val="20"/>
        </w:rPr>
        <w:t>-</w:t>
      </w:r>
      <w:r>
        <w:rPr>
          <w:spacing w:val="-4"/>
          <w:sz w:val="20"/>
        </w:rPr>
        <w:t xml:space="preserve"> </w:t>
      </w:r>
      <w:r>
        <w:rPr>
          <w:sz w:val="20"/>
        </w:rPr>
        <w:t>Fournitures</w:t>
      </w:r>
      <w:r>
        <w:rPr>
          <w:spacing w:val="-5"/>
          <w:sz w:val="20"/>
        </w:rPr>
        <w:t xml:space="preserve"> </w:t>
      </w:r>
      <w:r>
        <w:rPr>
          <w:sz w:val="20"/>
        </w:rPr>
        <w:t>Courantes</w:t>
      </w:r>
      <w:r>
        <w:rPr>
          <w:spacing w:val="-3"/>
          <w:sz w:val="20"/>
        </w:rPr>
        <w:t xml:space="preserve"> </w:t>
      </w:r>
      <w:r>
        <w:rPr>
          <w:sz w:val="20"/>
        </w:rPr>
        <w:t>et</w:t>
      </w:r>
      <w:r>
        <w:rPr>
          <w:spacing w:val="-3"/>
          <w:sz w:val="20"/>
        </w:rPr>
        <w:t xml:space="preserve"> </w:t>
      </w:r>
      <w:r>
        <w:rPr>
          <w:sz w:val="20"/>
        </w:rPr>
        <w:t>Services</w:t>
      </w:r>
    </w:p>
    <w:p w14:paraId="71EEB243" w14:textId="77777777" w:rsidR="0050006A" w:rsidRDefault="00AE2322">
      <w:pPr>
        <w:pStyle w:val="Paragraphedeliste"/>
        <w:numPr>
          <w:ilvl w:val="0"/>
          <w:numId w:val="1"/>
        </w:numPr>
        <w:tabs>
          <w:tab w:val="left" w:pos="265"/>
        </w:tabs>
        <w:spacing w:line="231" w:lineRule="exact"/>
        <w:ind w:left="264" w:hanging="133"/>
        <w:rPr>
          <w:sz w:val="20"/>
        </w:rPr>
      </w:pPr>
      <w:r>
        <w:rPr>
          <w:sz w:val="20"/>
        </w:rPr>
        <w:t>L'article 14.1 du CCAP déroge à l'article 14.1 du CCAG - Fournitures Courantes et</w:t>
      </w:r>
      <w:r>
        <w:rPr>
          <w:spacing w:val="-18"/>
          <w:sz w:val="20"/>
        </w:rPr>
        <w:t xml:space="preserve"> </w:t>
      </w:r>
      <w:r>
        <w:rPr>
          <w:sz w:val="20"/>
        </w:rPr>
        <w:t>Services</w:t>
      </w:r>
    </w:p>
    <w:p w14:paraId="6D39B763" w14:textId="77777777" w:rsidR="0050006A" w:rsidRDefault="00AE2322">
      <w:pPr>
        <w:pStyle w:val="Paragraphedeliste"/>
        <w:numPr>
          <w:ilvl w:val="0"/>
          <w:numId w:val="1"/>
        </w:numPr>
        <w:tabs>
          <w:tab w:val="left" w:pos="265"/>
        </w:tabs>
        <w:spacing w:line="231" w:lineRule="exact"/>
        <w:ind w:left="264" w:hanging="133"/>
        <w:rPr>
          <w:sz w:val="20"/>
        </w:rPr>
      </w:pPr>
      <w:r>
        <w:rPr>
          <w:sz w:val="20"/>
        </w:rPr>
        <w:t>L'article 16.1 du CCAP déroge à l'article 42 du CCAG - Fournitures Courantes et</w:t>
      </w:r>
      <w:r>
        <w:rPr>
          <w:spacing w:val="-15"/>
          <w:sz w:val="20"/>
        </w:rPr>
        <w:t xml:space="preserve"> </w:t>
      </w:r>
      <w:r>
        <w:rPr>
          <w:sz w:val="20"/>
        </w:rPr>
        <w:t>Services</w:t>
      </w:r>
    </w:p>
    <w:sectPr w:rsidR="0050006A">
      <w:pgSz w:w="11900" w:h="16850"/>
      <w:pgMar w:top="1060" w:right="1020" w:bottom="1340" w:left="1020" w:header="0" w:footer="11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843FA" w14:textId="77777777" w:rsidR="00DC5123" w:rsidRDefault="00AE2322">
      <w:r>
        <w:separator/>
      </w:r>
    </w:p>
  </w:endnote>
  <w:endnote w:type="continuationSeparator" w:id="0">
    <w:p w14:paraId="0C44B32D" w14:textId="77777777" w:rsidR="00DC5123" w:rsidRDefault="00AE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82136" w14:textId="77777777" w:rsidR="0050006A" w:rsidRDefault="005E6EE4">
    <w:pPr>
      <w:pStyle w:val="Corpsdetexte"/>
      <w:spacing w:line="14" w:lineRule="auto"/>
      <w:ind w:left="0"/>
    </w:pPr>
    <w:r>
      <w:pict w14:anchorId="0A2898D0">
        <v:shapetype id="_x0000_t202" coordsize="21600,21600" o:spt="202" path="m,l,21600r21600,l21600,xe">
          <v:stroke joinstyle="miter"/>
          <v:path gradientshapeok="t" o:connecttype="rect"/>
        </v:shapetype>
        <v:shape id="_x0000_s2051" type="#_x0000_t202" style="position:absolute;margin-left:67.65pt;margin-top:761.6pt;width:471.2pt;height:15.95pt;z-index:-252464128;mso-position-horizontal-relative:page;mso-position-vertical-relative:page" filled="f" stroked="f">
          <v:textbox style="mso-next-textbox:#_x0000_s2051" inset="0,0,0,0">
            <w:txbxContent>
              <w:p w14:paraId="6C8440B5" w14:textId="5E59979B" w:rsidR="0050006A" w:rsidRDefault="0050006A">
                <w:pPr>
                  <w:tabs>
                    <w:tab w:val="right" w:leader="dot" w:pos="9403"/>
                  </w:tabs>
                  <w:spacing w:before="20"/>
                  <w:ind w:left="20"/>
                  <w:rPr>
                    <w:rFonts w:ascii="Times New Roman" w:hAnsi="Times New Roman"/>
                    <w:sz w:val="24"/>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4AAE1" w14:textId="77777777" w:rsidR="0050006A" w:rsidRDefault="005E6EE4">
    <w:pPr>
      <w:pStyle w:val="Corpsdetexte"/>
      <w:spacing w:line="14" w:lineRule="auto"/>
      <w:ind w:left="0"/>
    </w:pPr>
    <w:r>
      <w:pict w14:anchorId="527B26B3">
        <v:shapetype id="_x0000_t202" coordsize="21600,21600" o:spt="202" path="m,l,21600r21600,l21600,xe">
          <v:stroke joinstyle="miter"/>
          <v:path gradientshapeok="t" o:connecttype="rect"/>
        </v:shapetype>
        <v:shape id="_x0000_s2050" type="#_x0000_t202" style="position:absolute;margin-left:56.75pt;margin-top:773.05pt;width:108.65pt;height:12.45pt;z-index:-252463104;mso-position-horizontal-relative:page;mso-position-vertical-relative:page" filled="f" stroked="f">
          <v:textbox style="mso-next-textbox:#_x0000_s2050" inset="0,0,0,0">
            <w:txbxContent>
              <w:p w14:paraId="00F1544F" w14:textId="6FF932C9" w:rsidR="0050006A" w:rsidRDefault="00AE2322">
                <w:pPr>
                  <w:spacing w:before="20"/>
                  <w:ind w:left="20"/>
                  <w:rPr>
                    <w:sz w:val="18"/>
                  </w:rPr>
                </w:pPr>
                <w:r>
                  <w:rPr>
                    <w:sz w:val="18"/>
                  </w:rPr>
                  <w:t>Consultation n°:</w:t>
                </w:r>
                <w:r w:rsidR="00171FF5">
                  <w:rPr>
                    <w:sz w:val="18"/>
                  </w:rPr>
                  <w:t>202</w:t>
                </w:r>
                <w:r w:rsidR="00F3181F">
                  <w:rPr>
                    <w:sz w:val="18"/>
                  </w:rPr>
                  <w:t>5</w:t>
                </w:r>
                <w:r w:rsidR="00171FF5">
                  <w:rPr>
                    <w:sz w:val="18"/>
                  </w:rPr>
                  <w:t>AC</w:t>
                </w:r>
                <w:r w:rsidR="00F3181F">
                  <w:rPr>
                    <w:sz w:val="18"/>
                  </w:rPr>
                  <w:t>19</w:t>
                </w:r>
              </w:p>
            </w:txbxContent>
          </v:textbox>
          <w10:wrap anchorx="page" anchory="page"/>
        </v:shape>
      </w:pict>
    </w:r>
    <w:r>
      <w:pict w14:anchorId="59887146">
        <v:shape id="_x0000_s2049" type="#_x0000_t202" style="position:absolute;margin-left:479.6pt;margin-top:773.05pt;width:60.2pt;height:12.45pt;z-index:-252462080;mso-position-horizontal-relative:page;mso-position-vertical-relative:page" filled="f" stroked="f">
          <v:textbox style="mso-next-textbox:#_x0000_s2049" inset="0,0,0,0">
            <w:txbxContent>
              <w:p w14:paraId="2BD347B4" w14:textId="77777777" w:rsidR="0050006A" w:rsidRDefault="00AE2322">
                <w:pPr>
                  <w:spacing w:before="20"/>
                  <w:ind w:left="20"/>
                  <w:rPr>
                    <w:sz w:val="18"/>
                  </w:rPr>
                </w:pPr>
                <w:r>
                  <w:rPr>
                    <w:sz w:val="18"/>
                  </w:rPr>
                  <w:t xml:space="preserve">Page </w:t>
                </w:r>
                <w:r>
                  <w:fldChar w:fldCharType="begin"/>
                </w:r>
                <w:r>
                  <w:rPr>
                    <w:sz w:val="18"/>
                  </w:rPr>
                  <w:instrText xml:space="preserve"> PAGE </w:instrText>
                </w:r>
                <w:r>
                  <w:fldChar w:fldCharType="separate"/>
                </w:r>
                <w:r>
                  <w:t>10</w:t>
                </w:r>
                <w:r>
                  <w:fldChar w:fldCharType="end"/>
                </w:r>
                <w:r>
                  <w:rPr>
                    <w:sz w:val="18"/>
                  </w:rPr>
                  <w:t xml:space="preserve"> sur 14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8FF3" w14:textId="77777777" w:rsidR="00DC5123" w:rsidRDefault="00AE2322">
      <w:r>
        <w:separator/>
      </w:r>
    </w:p>
  </w:footnote>
  <w:footnote w:type="continuationSeparator" w:id="0">
    <w:p w14:paraId="19C3F156" w14:textId="77777777" w:rsidR="00DC5123" w:rsidRDefault="00AE2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08D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50C266E"/>
    <w:multiLevelType w:val="multilevel"/>
    <w:tmpl w:val="E2685D5A"/>
    <w:lvl w:ilvl="0">
      <w:start w:val="1"/>
      <w:numFmt w:val="decimal"/>
      <w:lvlText w:val="%1"/>
      <w:lvlJc w:val="left"/>
      <w:pPr>
        <w:ind w:left="677" w:hanging="251"/>
      </w:pPr>
      <w:rPr>
        <w:rFonts w:ascii="Trebuchet MS" w:eastAsia="Trebuchet MS" w:hAnsi="Trebuchet MS" w:cs="Trebuchet MS" w:hint="default"/>
        <w:b/>
        <w:bCs/>
        <w:w w:val="100"/>
        <w:sz w:val="28"/>
        <w:szCs w:val="28"/>
        <w:lang w:val="fr-FR" w:eastAsia="fr-FR" w:bidi="fr-FR"/>
      </w:rPr>
    </w:lvl>
    <w:lvl w:ilvl="1">
      <w:start w:val="1"/>
      <w:numFmt w:val="decimal"/>
      <w:lvlText w:val="%1.%2"/>
      <w:lvlJc w:val="left"/>
      <w:pPr>
        <w:ind w:left="727" w:hanging="444"/>
      </w:pPr>
      <w:rPr>
        <w:rFonts w:ascii="Trebuchet MS" w:eastAsia="Trebuchet MS" w:hAnsi="Trebuchet MS" w:cs="Trebuchet MS" w:hint="default"/>
        <w:b/>
        <w:bCs/>
        <w:spacing w:val="-1"/>
        <w:w w:val="100"/>
        <w:sz w:val="24"/>
        <w:szCs w:val="24"/>
        <w:lang w:val="fr-FR" w:eastAsia="fr-FR" w:bidi="fr-FR"/>
      </w:rPr>
    </w:lvl>
    <w:lvl w:ilvl="2">
      <w:start w:val="1"/>
      <w:numFmt w:val="decimal"/>
      <w:lvlText w:val="%1.%2.%3"/>
      <w:lvlJc w:val="left"/>
      <w:pPr>
        <w:ind w:left="1310" w:hanging="617"/>
      </w:pPr>
      <w:rPr>
        <w:rFonts w:ascii="Trebuchet MS" w:eastAsia="Trebuchet MS" w:hAnsi="Trebuchet MS" w:cs="Trebuchet MS" w:hint="default"/>
        <w:b/>
        <w:bCs/>
        <w:spacing w:val="-2"/>
        <w:w w:val="100"/>
        <w:sz w:val="22"/>
        <w:szCs w:val="22"/>
        <w:lang w:val="fr-FR" w:eastAsia="fr-FR" w:bidi="fr-FR"/>
      </w:rPr>
    </w:lvl>
    <w:lvl w:ilvl="3">
      <w:numFmt w:val="bullet"/>
      <w:lvlText w:val="•"/>
      <w:lvlJc w:val="left"/>
      <w:pPr>
        <w:ind w:left="1320" w:hanging="617"/>
      </w:pPr>
      <w:rPr>
        <w:rFonts w:hint="default"/>
        <w:lang w:val="fr-FR" w:eastAsia="fr-FR" w:bidi="fr-FR"/>
      </w:rPr>
    </w:lvl>
    <w:lvl w:ilvl="4">
      <w:numFmt w:val="bullet"/>
      <w:lvlText w:val="•"/>
      <w:lvlJc w:val="left"/>
      <w:pPr>
        <w:ind w:left="2539" w:hanging="617"/>
      </w:pPr>
      <w:rPr>
        <w:rFonts w:hint="default"/>
        <w:lang w:val="fr-FR" w:eastAsia="fr-FR" w:bidi="fr-FR"/>
      </w:rPr>
    </w:lvl>
    <w:lvl w:ilvl="5">
      <w:numFmt w:val="bullet"/>
      <w:lvlText w:val="•"/>
      <w:lvlJc w:val="left"/>
      <w:pPr>
        <w:ind w:left="3759" w:hanging="617"/>
      </w:pPr>
      <w:rPr>
        <w:rFonts w:hint="default"/>
        <w:lang w:val="fr-FR" w:eastAsia="fr-FR" w:bidi="fr-FR"/>
      </w:rPr>
    </w:lvl>
    <w:lvl w:ilvl="6">
      <w:numFmt w:val="bullet"/>
      <w:lvlText w:val="•"/>
      <w:lvlJc w:val="left"/>
      <w:pPr>
        <w:ind w:left="4979" w:hanging="617"/>
      </w:pPr>
      <w:rPr>
        <w:rFonts w:hint="default"/>
        <w:lang w:val="fr-FR" w:eastAsia="fr-FR" w:bidi="fr-FR"/>
      </w:rPr>
    </w:lvl>
    <w:lvl w:ilvl="7">
      <w:numFmt w:val="bullet"/>
      <w:lvlText w:val="•"/>
      <w:lvlJc w:val="left"/>
      <w:pPr>
        <w:ind w:left="6199" w:hanging="617"/>
      </w:pPr>
      <w:rPr>
        <w:rFonts w:hint="default"/>
        <w:lang w:val="fr-FR" w:eastAsia="fr-FR" w:bidi="fr-FR"/>
      </w:rPr>
    </w:lvl>
    <w:lvl w:ilvl="8">
      <w:numFmt w:val="bullet"/>
      <w:lvlText w:val="•"/>
      <w:lvlJc w:val="left"/>
      <w:pPr>
        <w:ind w:left="7419" w:hanging="617"/>
      </w:pPr>
      <w:rPr>
        <w:rFonts w:hint="default"/>
        <w:lang w:val="fr-FR" w:eastAsia="fr-FR" w:bidi="fr-FR"/>
      </w:rPr>
    </w:lvl>
  </w:abstractNum>
  <w:abstractNum w:abstractNumId="2" w15:restartNumberingAfterBreak="0">
    <w:nsid w:val="642B098F"/>
    <w:multiLevelType w:val="hybridMultilevel"/>
    <w:tmpl w:val="E66EAEF4"/>
    <w:lvl w:ilvl="0" w:tplc="315C11B8">
      <w:numFmt w:val="bullet"/>
      <w:lvlText w:val="-"/>
      <w:lvlJc w:val="left"/>
      <w:pPr>
        <w:ind w:left="132" w:hanging="132"/>
      </w:pPr>
      <w:rPr>
        <w:rFonts w:ascii="Trebuchet MS" w:eastAsia="Trebuchet MS" w:hAnsi="Trebuchet MS" w:cs="Trebuchet MS" w:hint="default"/>
        <w:w w:val="99"/>
        <w:sz w:val="20"/>
        <w:szCs w:val="20"/>
        <w:lang w:val="fr-FR" w:eastAsia="fr-FR" w:bidi="fr-FR"/>
      </w:rPr>
    </w:lvl>
    <w:lvl w:ilvl="1" w:tplc="076C132E">
      <w:numFmt w:val="bullet"/>
      <w:lvlText w:val="•"/>
      <w:lvlJc w:val="left"/>
      <w:pPr>
        <w:ind w:left="1111" w:hanging="132"/>
      </w:pPr>
      <w:rPr>
        <w:rFonts w:hint="default"/>
        <w:lang w:val="fr-FR" w:eastAsia="fr-FR" w:bidi="fr-FR"/>
      </w:rPr>
    </w:lvl>
    <w:lvl w:ilvl="2" w:tplc="171A8F14">
      <w:numFmt w:val="bullet"/>
      <w:lvlText w:val="•"/>
      <w:lvlJc w:val="left"/>
      <w:pPr>
        <w:ind w:left="2083" w:hanging="132"/>
      </w:pPr>
      <w:rPr>
        <w:rFonts w:hint="default"/>
        <w:lang w:val="fr-FR" w:eastAsia="fr-FR" w:bidi="fr-FR"/>
      </w:rPr>
    </w:lvl>
    <w:lvl w:ilvl="3" w:tplc="7310BD9A">
      <w:numFmt w:val="bullet"/>
      <w:lvlText w:val="•"/>
      <w:lvlJc w:val="left"/>
      <w:pPr>
        <w:ind w:left="3055" w:hanging="132"/>
      </w:pPr>
      <w:rPr>
        <w:rFonts w:hint="default"/>
        <w:lang w:val="fr-FR" w:eastAsia="fr-FR" w:bidi="fr-FR"/>
      </w:rPr>
    </w:lvl>
    <w:lvl w:ilvl="4" w:tplc="5932363E">
      <w:numFmt w:val="bullet"/>
      <w:lvlText w:val="•"/>
      <w:lvlJc w:val="left"/>
      <w:pPr>
        <w:ind w:left="4027" w:hanging="132"/>
      </w:pPr>
      <w:rPr>
        <w:rFonts w:hint="default"/>
        <w:lang w:val="fr-FR" w:eastAsia="fr-FR" w:bidi="fr-FR"/>
      </w:rPr>
    </w:lvl>
    <w:lvl w:ilvl="5" w:tplc="68724EC0">
      <w:numFmt w:val="bullet"/>
      <w:lvlText w:val="•"/>
      <w:lvlJc w:val="left"/>
      <w:pPr>
        <w:ind w:left="4999" w:hanging="132"/>
      </w:pPr>
      <w:rPr>
        <w:rFonts w:hint="default"/>
        <w:lang w:val="fr-FR" w:eastAsia="fr-FR" w:bidi="fr-FR"/>
      </w:rPr>
    </w:lvl>
    <w:lvl w:ilvl="6" w:tplc="931ABDE2">
      <w:numFmt w:val="bullet"/>
      <w:lvlText w:val="•"/>
      <w:lvlJc w:val="left"/>
      <w:pPr>
        <w:ind w:left="5971" w:hanging="132"/>
      </w:pPr>
      <w:rPr>
        <w:rFonts w:hint="default"/>
        <w:lang w:val="fr-FR" w:eastAsia="fr-FR" w:bidi="fr-FR"/>
      </w:rPr>
    </w:lvl>
    <w:lvl w:ilvl="7" w:tplc="0B1471DC">
      <w:numFmt w:val="bullet"/>
      <w:lvlText w:val="•"/>
      <w:lvlJc w:val="left"/>
      <w:pPr>
        <w:ind w:left="6943" w:hanging="132"/>
      </w:pPr>
      <w:rPr>
        <w:rFonts w:hint="default"/>
        <w:lang w:val="fr-FR" w:eastAsia="fr-FR" w:bidi="fr-FR"/>
      </w:rPr>
    </w:lvl>
    <w:lvl w:ilvl="8" w:tplc="62026D82">
      <w:numFmt w:val="bullet"/>
      <w:lvlText w:val="•"/>
      <w:lvlJc w:val="left"/>
      <w:pPr>
        <w:ind w:left="7915" w:hanging="132"/>
      </w:pPr>
      <w:rPr>
        <w:rFonts w:hint="default"/>
        <w:lang w:val="fr-FR" w:eastAsia="fr-FR" w:bidi="fr-FR"/>
      </w:rPr>
    </w:lvl>
  </w:abstractNum>
  <w:abstractNum w:abstractNumId="3" w15:restartNumberingAfterBreak="0">
    <w:nsid w:val="716467DC"/>
    <w:multiLevelType w:val="multilevel"/>
    <w:tmpl w:val="040C001F"/>
    <w:numStyleLink w:val="111111"/>
  </w:abstractNum>
  <w:abstractNum w:abstractNumId="4" w15:restartNumberingAfterBreak="0">
    <w:nsid w:val="7E05498B"/>
    <w:multiLevelType w:val="multilevel"/>
    <w:tmpl w:val="AD50422E"/>
    <w:lvl w:ilvl="0">
      <w:start w:val="1"/>
      <w:numFmt w:val="decimal"/>
      <w:lvlText w:val="%1"/>
      <w:lvlJc w:val="left"/>
      <w:pPr>
        <w:ind w:left="310" w:hanging="198"/>
      </w:pPr>
      <w:rPr>
        <w:rFonts w:ascii="Trebuchet MS" w:eastAsia="Trebuchet MS" w:hAnsi="Trebuchet MS" w:cs="Trebuchet MS" w:hint="default"/>
        <w:w w:val="100"/>
        <w:sz w:val="24"/>
        <w:szCs w:val="24"/>
        <w:lang w:val="fr-FR" w:eastAsia="fr-FR" w:bidi="fr-FR"/>
      </w:rPr>
    </w:lvl>
    <w:lvl w:ilvl="1">
      <w:start w:val="1"/>
      <w:numFmt w:val="decimal"/>
      <w:lvlText w:val="%1.%2"/>
      <w:lvlJc w:val="left"/>
      <w:pPr>
        <w:ind w:left="979" w:hanging="411"/>
      </w:pPr>
      <w:rPr>
        <w:rFonts w:ascii="Trebuchet MS" w:eastAsia="Trebuchet MS" w:hAnsi="Trebuchet MS" w:cs="Trebuchet MS" w:hint="default"/>
        <w:spacing w:val="-2"/>
        <w:w w:val="100"/>
        <w:sz w:val="24"/>
        <w:szCs w:val="24"/>
        <w:lang w:val="fr-FR" w:eastAsia="fr-FR" w:bidi="fr-FR"/>
      </w:rPr>
    </w:lvl>
    <w:lvl w:ilvl="2">
      <w:start w:val="1"/>
      <w:numFmt w:val="decimal"/>
      <w:lvlText w:val="%1.%2.%3"/>
      <w:lvlJc w:val="left"/>
      <w:pPr>
        <w:ind w:left="1217" w:hanging="624"/>
      </w:pPr>
      <w:rPr>
        <w:rFonts w:ascii="Trebuchet MS" w:eastAsia="Trebuchet MS" w:hAnsi="Trebuchet MS" w:cs="Trebuchet MS" w:hint="default"/>
        <w:spacing w:val="-2"/>
        <w:w w:val="100"/>
        <w:sz w:val="24"/>
        <w:szCs w:val="24"/>
        <w:lang w:val="fr-FR" w:eastAsia="fr-FR" w:bidi="fr-FR"/>
      </w:rPr>
    </w:lvl>
    <w:lvl w:ilvl="3">
      <w:numFmt w:val="bullet"/>
      <w:lvlText w:val="•"/>
      <w:lvlJc w:val="left"/>
      <w:pPr>
        <w:ind w:left="1220" w:hanging="624"/>
      </w:pPr>
      <w:rPr>
        <w:rFonts w:hint="default"/>
        <w:lang w:val="fr-FR" w:eastAsia="fr-FR" w:bidi="fr-FR"/>
      </w:rPr>
    </w:lvl>
    <w:lvl w:ilvl="4">
      <w:numFmt w:val="bullet"/>
      <w:lvlText w:val="•"/>
      <w:lvlJc w:val="left"/>
      <w:pPr>
        <w:ind w:left="2454" w:hanging="624"/>
      </w:pPr>
      <w:rPr>
        <w:rFonts w:hint="default"/>
        <w:lang w:val="fr-FR" w:eastAsia="fr-FR" w:bidi="fr-FR"/>
      </w:rPr>
    </w:lvl>
    <w:lvl w:ilvl="5">
      <w:numFmt w:val="bullet"/>
      <w:lvlText w:val="•"/>
      <w:lvlJc w:val="left"/>
      <w:pPr>
        <w:ind w:left="3688" w:hanging="624"/>
      </w:pPr>
      <w:rPr>
        <w:rFonts w:hint="default"/>
        <w:lang w:val="fr-FR" w:eastAsia="fr-FR" w:bidi="fr-FR"/>
      </w:rPr>
    </w:lvl>
    <w:lvl w:ilvl="6">
      <w:numFmt w:val="bullet"/>
      <w:lvlText w:val="•"/>
      <w:lvlJc w:val="left"/>
      <w:pPr>
        <w:ind w:left="4922" w:hanging="624"/>
      </w:pPr>
      <w:rPr>
        <w:rFonts w:hint="default"/>
        <w:lang w:val="fr-FR" w:eastAsia="fr-FR" w:bidi="fr-FR"/>
      </w:rPr>
    </w:lvl>
    <w:lvl w:ilvl="7">
      <w:numFmt w:val="bullet"/>
      <w:lvlText w:val="•"/>
      <w:lvlJc w:val="left"/>
      <w:pPr>
        <w:ind w:left="6156" w:hanging="624"/>
      </w:pPr>
      <w:rPr>
        <w:rFonts w:hint="default"/>
        <w:lang w:val="fr-FR" w:eastAsia="fr-FR" w:bidi="fr-FR"/>
      </w:rPr>
    </w:lvl>
    <w:lvl w:ilvl="8">
      <w:numFmt w:val="bullet"/>
      <w:lvlText w:val="•"/>
      <w:lvlJc w:val="left"/>
      <w:pPr>
        <w:ind w:left="7390" w:hanging="624"/>
      </w:pPr>
      <w:rPr>
        <w:rFonts w:hint="default"/>
        <w:lang w:val="fr-FR" w:eastAsia="fr-FR" w:bidi="fr-FR"/>
      </w:rPr>
    </w:lvl>
  </w:abstractNum>
  <w:num w:numId="1" w16cid:durableId="1001079858">
    <w:abstractNumId w:val="2"/>
  </w:num>
  <w:num w:numId="2" w16cid:durableId="111481313">
    <w:abstractNumId w:val="1"/>
  </w:num>
  <w:num w:numId="3" w16cid:durableId="1911649642">
    <w:abstractNumId w:val="4"/>
  </w:num>
  <w:num w:numId="4" w16cid:durableId="441803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9131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50006A"/>
    <w:rsid w:val="000F4554"/>
    <w:rsid w:val="00171FF5"/>
    <w:rsid w:val="001E491F"/>
    <w:rsid w:val="002D3CF0"/>
    <w:rsid w:val="003625DA"/>
    <w:rsid w:val="0044688A"/>
    <w:rsid w:val="004549AF"/>
    <w:rsid w:val="004774BD"/>
    <w:rsid w:val="004E2323"/>
    <w:rsid w:val="0050006A"/>
    <w:rsid w:val="005228CD"/>
    <w:rsid w:val="005E6EE4"/>
    <w:rsid w:val="00636FD0"/>
    <w:rsid w:val="00674CBC"/>
    <w:rsid w:val="00731F7E"/>
    <w:rsid w:val="00764472"/>
    <w:rsid w:val="007955BB"/>
    <w:rsid w:val="008109ED"/>
    <w:rsid w:val="0087684A"/>
    <w:rsid w:val="00895CC7"/>
    <w:rsid w:val="008B4E7F"/>
    <w:rsid w:val="00997F0A"/>
    <w:rsid w:val="00AE2322"/>
    <w:rsid w:val="00C16DD2"/>
    <w:rsid w:val="00C210DE"/>
    <w:rsid w:val="00DB6960"/>
    <w:rsid w:val="00DC5123"/>
    <w:rsid w:val="00E4283F"/>
    <w:rsid w:val="00EA46F9"/>
    <w:rsid w:val="00F3181F"/>
    <w:rsid w:val="00FD309B"/>
    <w:rsid w:val="00FF6F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B5EA9E7"/>
  <w15:docId w15:val="{AB4277B4-D9FB-4213-A565-17C7ED3D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fr-FR" w:eastAsia="fr-FR" w:bidi="fr-FR"/>
    </w:rPr>
  </w:style>
  <w:style w:type="paragraph" w:styleId="Titre1">
    <w:name w:val="heading 1"/>
    <w:basedOn w:val="Normal"/>
    <w:uiPriority w:val="9"/>
    <w:qFormat/>
    <w:pPr>
      <w:ind w:left="528" w:hanging="417"/>
      <w:outlineLvl w:val="0"/>
    </w:pPr>
    <w:rPr>
      <w:b/>
      <w:bCs/>
      <w:sz w:val="28"/>
      <w:szCs w:val="28"/>
    </w:rPr>
  </w:style>
  <w:style w:type="paragraph" w:styleId="Titre2">
    <w:name w:val="heading 2"/>
    <w:basedOn w:val="Normal"/>
    <w:uiPriority w:val="9"/>
    <w:unhideWhenUsed/>
    <w:qFormat/>
    <w:pPr>
      <w:ind w:left="857" w:hanging="445"/>
      <w:outlineLvl w:val="1"/>
    </w:pPr>
    <w:rPr>
      <w:b/>
      <w:bCs/>
      <w:sz w:val="24"/>
      <w:szCs w:val="24"/>
    </w:rPr>
  </w:style>
  <w:style w:type="paragraph" w:styleId="Titre3">
    <w:name w:val="heading 3"/>
    <w:basedOn w:val="Normal"/>
    <w:uiPriority w:val="9"/>
    <w:unhideWhenUsed/>
    <w:qFormat/>
    <w:pPr>
      <w:ind w:left="1310" w:hanging="617"/>
      <w:jc w:val="both"/>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line="278" w:lineRule="exact"/>
      <w:ind w:left="434" w:hanging="323"/>
    </w:pPr>
    <w:rPr>
      <w:sz w:val="24"/>
      <w:szCs w:val="24"/>
    </w:rPr>
  </w:style>
  <w:style w:type="paragraph" w:styleId="TM2">
    <w:name w:val="toc 2"/>
    <w:basedOn w:val="Normal"/>
    <w:uiPriority w:val="39"/>
    <w:qFormat/>
    <w:pPr>
      <w:spacing w:line="278" w:lineRule="exact"/>
      <w:ind w:left="763" w:hanging="411"/>
    </w:pPr>
    <w:rPr>
      <w:sz w:val="24"/>
      <w:szCs w:val="24"/>
    </w:rPr>
  </w:style>
  <w:style w:type="paragraph" w:styleId="TM3">
    <w:name w:val="toc 3"/>
    <w:basedOn w:val="Normal"/>
    <w:uiPriority w:val="39"/>
    <w:qFormat/>
    <w:pPr>
      <w:spacing w:line="278" w:lineRule="exact"/>
      <w:ind w:left="1217" w:hanging="625"/>
    </w:pPr>
    <w:rPr>
      <w:sz w:val="24"/>
      <w:szCs w:val="24"/>
    </w:rPr>
  </w:style>
  <w:style w:type="paragraph" w:styleId="Corpsdetexte">
    <w:name w:val="Body Text"/>
    <w:basedOn w:val="Normal"/>
    <w:uiPriority w:val="1"/>
    <w:qFormat/>
    <w:pPr>
      <w:ind w:left="132"/>
    </w:pPr>
    <w:rPr>
      <w:sz w:val="20"/>
      <w:szCs w:val="20"/>
    </w:rPr>
  </w:style>
  <w:style w:type="paragraph" w:styleId="Paragraphedeliste">
    <w:name w:val="List Paragraph"/>
    <w:basedOn w:val="Normal"/>
    <w:uiPriority w:val="1"/>
    <w:qFormat/>
    <w:pPr>
      <w:ind w:left="264" w:hanging="133"/>
    </w:pPr>
  </w:style>
  <w:style w:type="paragraph" w:customStyle="1" w:styleId="TableParagraph">
    <w:name w:val="Table Paragraph"/>
    <w:basedOn w:val="Normal"/>
    <w:uiPriority w:val="1"/>
    <w:qFormat/>
    <w:pPr>
      <w:spacing w:before="119"/>
      <w:ind w:left="81"/>
    </w:pPr>
  </w:style>
  <w:style w:type="paragraph" w:styleId="En-tte">
    <w:name w:val="header"/>
    <w:basedOn w:val="Normal"/>
    <w:link w:val="En-tteCar"/>
    <w:uiPriority w:val="99"/>
    <w:unhideWhenUsed/>
    <w:rsid w:val="00171FF5"/>
    <w:pPr>
      <w:tabs>
        <w:tab w:val="center" w:pos="4536"/>
        <w:tab w:val="right" w:pos="9072"/>
      </w:tabs>
    </w:pPr>
  </w:style>
  <w:style w:type="character" w:customStyle="1" w:styleId="En-tteCar">
    <w:name w:val="En-tête Car"/>
    <w:basedOn w:val="Policepardfaut"/>
    <w:link w:val="En-tte"/>
    <w:uiPriority w:val="99"/>
    <w:rsid w:val="00171FF5"/>
    <w:rPr>
      <w:rFonts w:ascii="Trebuchet MS" w:eastAsia="Trebuchet MS" w:hAnsi="Trebuchet MS" w:cs="Trebuchet MS"/>
      <w:lang w:val="fr-FR" w:eastAsia="fr-FR" w:bidi="fr-FR"/>
    </w:rPr>
  </w:style>
  <w:style w:type="paragraph" w:styleId="Pieddepage">
    <w:name w:val="footer"/>
    <w:basedOn w:val="Normal"/>
    <w:link w:val="PieddepageCar"/>
    <w:uiPriority w:val="99"/>
    <w:unhideWhenUsed/>
    <w:rsid w:val="00171FF5"/>
    <w:pPr>
      <w:tabs>
        <w:tab w:val="center" w:pos="4536"/>
        <w:tab w:val="right" w:pos="9072"/>
      </w:tabs>
    </w:pPr>
  </w:style>
  <w:style w:type="character" w:customStyle="1" w:styleId="PieddepageCar">
    <w:name w:val="Pied de page Car"/>
    <w:basedOn w:val="Policepardfaut"/>
    <w:link w:val="Pieddepage"/>
    <w:uiPriority w:val="99"/>
    <w:rsid w:val="00171FF5"/>
    <w:rPr>
      <w:rFonts w:ascii="Trebuchet MS" w:eastAsia="Trebuchet MS" w:hAnsi="Trebuchet MS" w:cs="Trebuchet MS"/>
      <w:lang w:val="fr-FR" w:eastAsia="fr-FR" w:bidi="fr-FR"/>
    </w:rPr>
  </w:style>
  <w:style w:type="paragraph" w:styleId="Retraitcorpsdetexte">
    <w:name w:val="Body Text Indent"/>
    <w:basedOn w:val="Normal"/>
    <w:link w:val="RetraitcorpsdetexteCar"/>
    <w:uiPriority w:val="99"/>
    <w:semiHidden/>
    <w:unhideWhenUsed/>
    <w:rsid w:val="00AE2322"/>
    <w:pPr>
      <w:spacing w:after="120"/>
      <w:ind w:left="283"/>
    </w:pPr>
  </w:style>
  <w:style w:type="character" w:customStyle="1" w:styleId="RetraitcorpsdetexteCar">
    <w:name w:val="Retrait corps de texte Car"/>
    <w:basedOn w:val="Policepardfaut"/>
    <w:link w:val="Retraitcorpsdetexte"/>
    <w:uiPriority w:val="99"/>
    <w:semiHidden/>
    <w:rsid w:val="00AE2322"/>
    <w:rPr>
      <w:rFonts w:ascii="Trebuchet MS" w:eastAsia="Trebuchet MS" w:hAnsi="Trebuchet MS" w:cs="Trebuchet MS"/>
      <w:lang w:val="fr-FR" w:eastAsia="fr-FR" w:bidi="fr-FR"/>
    </w:rPr>
  </w:style>
  <w:style w:type="paragraph" w:styleId="Sansinterligne">
    <w:name w:val="No Spacing"/>
    <w:uiPriority w:val="1"/>
    <w:qFormat/>
    <w:rsid w:val="00AE2322"/>
    <w:pPr>
      <w:widowControl/>
      <w:autoSpaceDE/>
      <w:autoSpaceDN/>
    </w:pPr>
    <w:rPr>
      <w:rFonts w:ascii="Calibri" w:eastAsia="Calibri" w:hAnsi="Calibri" w:cs="Times New Roman"/>
      <w:lang w:val="fr-FR"/>
    </w:rPr>
  </w:style>
  <w:style w:type="numbering" w:styleId="111111">
    <w:name w:val="Outline List 2"/>
    <w:basedOn w:val="Aucuneliste"/>
    <w:semiHidden/>
    <w:unhideWhenUsed/>
    <w:rsid w:val="00AE2322"/>
    <w:pPr>
      <w:numPr>
        <w:numId w:val="5"/>
      </w:numPr>
    </w:pPr>
  </w:style>
  <w:style w:type="character" w:styleId="Lienhypertexte">
    <w:name w:val="Hyperlink"/>
    <w:basedOn w:val="Policepardfaut"/>
    <w:uiPriority w:val="99"/>
    <w:unhideWhenUsed/>
    <w:rsid w:val="00C210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102">
      <w:bodyDiv w:val="1"/>
      <w:marLeft w:val="0"/>
      <w:marRight w:val="0"/>
      <w:marTop w:val="0"/>
      <w:marBottom w:val="0"/>
      <w:divBdr>
        <w:top w:val="none" w:sz="0" w:space="0" w:color="auto"/>
        <w:left w:val="none" w:sz="0" w:space="0" w:color="auto"/>
        <w:bottom w:val="none" w:sz="0" w:space="0" w:color="auto"/>
        <w:right w:val="none" w:sz="0" w:space="0" w:color="auto"/>
      </w:divBdr>
    </w:div>
    <w:div w:id="261032262">
      <w:bodyDiv w:val="1"/>
      <w:marLeft w:val="0"/>
      <w:marRight w:val="0"/>
      <w:marTop w:val="0"/>
      <w:marBottom w:val="0"/>
      <w:divBdr>
        <w:top w:val="none" w:sz="0" w:space="0" w:color="auto"/>
        <w:left w:val="none" w:sz="0" w:space="0" w:color="auto"/>
        <w:bottom w:val="none" w:sz="0" w:space="0" w:color="auto"/>
        <w:right w:val="none" w:sz="0" w:space="0" w:color="auto"/>
      </w:divBdr>
    </w:div>
    <w:div w:id="629480309">
      <w:bodyDiv w:val="1"/>
      <w:marLeft w:val="0"/>
      <w:marRight w:val="0"/>
      <w:marTop w:val="0"/>
      <w:marBottom w:val="0"/>
      <w:divBdr>
        <w:top w:val="none" w:sz="0" w:space="0" w:color="auto"/>
        <w:left w:val="none" w:sz="0" w:space="0" w:color="auto"/>
        <w:bottom w:val="none" w:sz="0" w:space="0" w:color="auto"/>
        <w:right w:val="none" w:sz="0" w:space="0" w:color="auto"/>
      </w:divBdr>
    </w:div>
    <w:div w:id="804666822">
      <w:bodyDiv w:val="1"/>
      <w:marLeft w:val="0"/>
      <w:marRight w:val="0"/>
      <w:marTop w:val="0"/>
      <w:marBottom w:val="0"/>
      <w:divBdr>
        <w:top w:val="none" w:sz="0" w:space="0" w:color="auto"/>
        <w:left w:val="none" w:sz="0" w:space="0" w:color="auto"/>
        <w:bottom w:val="none" w:sz="0" w:space="0" w:color="auto"/>
        <w:right w:val="none" w:sz="0" w:space="0" w:color="auto"/>
      </w:divBdr>
    </w:div>
    <w:div w:id="814419922">
      <w:bodyDiv w:val="1"/>
      <w:marLeft w:val="0"/>
      <w:marRight w:val="0"/>
      <w:marTop w:val="0"/>
      <w:marBottom w:val="0"/>
      <w:divBdr>
        <w:top w:val="none" w:sz="0" w:space="0" w:color="auto"/>
        <w:left w:val="none" w:sz="0" w:space="0" w:color="auto"/>
        <w:bottom w:val="none" w:sz="0" w:space="0" w:color="auto"/>
        <w:right w:val="none" w:sz="0" w:space="0" w:color="auto"/>
      </w:divBdr>
    </w:div>
    <w:div w:id="1951624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https://intranet.u-bourgogne.fr/wp-content/uploads/2025/01/logo-UBE-drapeau-quadri.jp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12</Pages>
  <Words>5227</Words>
  <Characters>28750</Characters>
  <Application>Microsoft Office Word</Application>
  <DocSecurity>0</DocSecurity>
  <Lines>239</Lines>
  <Paragraphs>67</Paragraphs>
  <ScaleCrop>false</ScaleCrop>
  <HeadingPairs>
    <vt:vector size="2" baseType="variant">
      <vt:variant>
        <vt:lpstr>Titre</vt:lpstr>
      </vt:variant>
      <vt:variant>
        <vt:i4>1</vt:i4>
      </vt:variant>
    </vt:vector>
  </HeadingPairs>
  <TitlesOfParts>
    <vt:vector size="1" baseType="lpstr">
      <vt:lpstr/>
    </vt:vector>
  </TitlesOfParts>
  <Company>Office_2021_Fr</Company>
  <LinksUpToDate>false</LinksUpToDate>
  <CharactersWithSpaces>33910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JAUFFRET LEONARD</dc:creator>
  <cp:lastModifiedBy>Cindy Espinosa</cp:lastModifiedBy>
  <cp:revision>19</cp:revision>
  <dcterms:created xsi:type="dcterms:W3CDTF">2023-02-03T15:27:00Z</dcterms:created>
  <dcterms:modified xsi:type="dcterms:W3CDTF">2026-01-20T12:43:00Z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2023-01-11T00:00:00Z</vt:filetime>
  </property>
  <property fmtid="{D5CDD505-2E9C-101B-9397-08002B2CF9AE}" pid="3" name="Creator">
    <vt:lpwstr>Microsoft® Word 2019</vt:lpwstr>
  </property>
  <property fmtid="{D5CDD505-2E9C-101B-9397-08002B2CF9AE}" pid="4" name="LastSaved">
    <vt:filetime>2023-02-03T00:00:00Z</vt:filetime>
  </property>
</Properties>
</file>